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jc w:val="center"/>
        <w:spacing w:before="75" w:beforeAutospacing="0" w:after="75" w:afterAutospacing="0"/>
        <w:widowControl/>
        <w:rPr>
          <w:rStyle w:val="841"/>
          <w:rFonts w:hint="eastAsia" w:ascii="宋体" w:hAnsi="宋体" w:cs="宋体"/>
          <w:color w:val="000000" w:themeColor="text1"/>
          <w:sz w:val="72"/>
          <w:szCs w:val="72"/>
          <w:highlight w:val="none"/>
          <w14:textFill>
            <w14:solidFill>
              <w14:schemeClr w14:val="tx1"/>
            </w14:solidFill>
          </w14:textFill>
        </w:rPr>
      </w:pPr>
      <w:r/>
      <w:bookmarkStart w:id="9" w:name="_GoBack"/>
      <w:r/>
      <w:r/>
    </w:p>
    <w:p>
      <w:pPr>
        <w:pStyle w:val="837"/>
        <w:jc w:val="center"/>
        <w:spacing w:before="75" w:beforeAutospacing="0" w:after="75" w:afterAutospacing="0"/>
        <w:widowControl/>
        <w:rPr>
          <w:rStyle w:val="841"/>
          <w:rFonts w:ascii="宋体" w:hAnsi="宋体" w:cs="宋体"/>
          <w:color w:val="000000" w:themeColor="text1"/>
          <w:sz w:val="72"/>
          <w:szCs w:val="72"/>
          <w:highlight w:val="none"/>
          <w14:textFill>
            <w14:solidFill>
              <w14:schemeClr w14:val="tx1"/>
            </w14:solidFill>
          </w14:textFill>
        </w:rPr>
      </w:pPr>
      <w:r>
        <w:rPr>
          <w:rStyle w:val="841"/>
          <w:rFonts w:hint="eastAsia" w:ascii="宋体" w:hAnsi="宋体" w:cs="宋体"/>
          <w:color w:val="000000" w:themeColor="text1"/>
          <w:sz w:val="72"/>
          <w:szCs w:val="72"/>
          <w:highlight w:val="none"/>
          <w:lang w:eastAsia="zh-CN"/>
          <w14:textFill>
            <w14:solidFill>
              <w14:schemeClr w14:val="tx1"/>
            </w14:solidFill>
          </w14:textFill>
        </w:rPr>
        <w:t xml:space="preserve"> 苏州市</w:t>
      </w:r>
      <w:r>
        <w:rPr>
          <w:rStyle w:val="841"/>
          <w:rFonts w:hint="eastAsia" w:ascii="宋体" w:hAnsi="宋体" w:cs="宋体"/>
          <w:color w:val="000000" w:themeColor="text1"/>
          <w:sz w:val="72"/>
          <w:szCs w:val="72"/>
          <w:highlight w:val="none"/>
          <w14:textFill>
            <w14:solidFill>
              <w14:schemeClr w14:val="tx1"/>
            </w14:solidFill>
          </w14:textFill>
        </w:rPr>
        <w:t xml:space="preserve">政府采购</w:t>
      </w:r>
      <w:r/>
    </w:p>
    <w:p>
      <w:pPr>
        <w:pStyle w:val="837"/>
        <w:jc w:val="center"/>
        <w:spacing w:before="75" w:beforeAutospacing="0" w:after="75" w:afterAutospacing="0"/>
        <w:widowControl/>
        <w:rPr>
          <w:rStyle w:val="841"/>
          <w:rFonts w:ascii="宋体" w:hAnsi="宋体" w:cs="宋体"/>
          <w:color w:val="000000" w:themeColor="text1"/>
          <w:sz w:val="96"/>
          <w:szCs w:val="96"/>
          <w:highlight w:val="none"/>
          <w14:textFill>
            <w14:solidFill>
              <w14:schemeClr w14:val="tx1"/>
            </w14:solidFill>
          </w14:textFill>
        </w:rPr>
      </w:pPr>
      <w:r>
        <w:rPr>
          <w:rStyle w:val="841"/>
          <w:rFonts w:ascii="宋体" w:hAnsi="宋体" w:cs="宋体"/>
          <w:color w:val="000000" w:themeColor="text1"/>
          <w:sz w:val="72"/>
          <w:szCs w:val="72"/>
          <w:highlight w:val="none"/>
          <w14:textFill>
            <w14:solidFill>
              <w14:schemeClr w14:val="tx1"/>
            </w14:solidFill>
          </w14:textFill>
        </w:rPr>
        <w:t xml:space="preserve">服务类</w:t>
      </w:r>
      <w:r>
        <w:rPr>
          <w:rStyle w:val="841"/>
          <w:rFonts w:hint="eastAsia" w:ascii="宋体" w:hAnsi="宋体" w:cs="宋体"/>
          <w:color w:val="000000" w:themeColor="text1"/>
          <w:sz w:val="72"/>
          <w:szCs w:val="72"/>
          <w:highlight w:val="none"/>
          <w14:textFill>
            <w14:solidFill>
              <w14:schemeClr w14:val="tx1"/>
            </w14:solidFill>
          </w14:textFill>
        </w:rPr>
        <w:t xml:space="preserve">磋商</w:t>
      </w:r>
      <w:r>
        <w:rPr>
          <w:rStyle w:val="841"/>
          <w:rFonts w:ascii="宋体" w:hAnsi="宋体" w:cs="宋体"/>
          <w:color w:val="000000" w:themeColor="text1"/>
          <w:sz w:val="72"/>
          <w:szCs w:val="72"/>
          <w:highlight w:val="none"/>
          <w14:textFill>
            <w14:solidFill>
              <w14:schemeClr w14:val="tx1"/>
            </w14:solidFill>
          </w14:textFill>
        </w:rPr>
        <w:t xml:space="preserve">项目</w:t>
      </w:r>
      <w:r/>
    </w:p>
    <w:p>
      <w:pPr>
        <w:pStyle w:val="837"/>
        <w:jc w:val="center"/>
        <w:spacing w:before="75" w:beforeAutospacing="0" w:after="75" w:afterAutospacing="0"/>
        <w:widowControl/>
        <w:rPr>
          <w:rFonts w:hint="eastAsia" w:ascii="sans-serif" w:hAnsi="sans-serif" w:cs="sans-serif"/>
          <w:color w:val="000000" w:themeColor="text1"/>
          <w:highlight w:val="none"/>
          <w14:textFill>
            <w14:solidFill>
              <w14:schemeClr w14:val="tx1"/>
            </w14:solidFill>
          </w14:textFill>
        </w:rPr>
      </w:pPr>
      <w:r>
        <w:rPr>
          <w:rFonts w:ascii="sans-serif" w:hAnsi="sans-serif" w:eastAsia="sans-serif" w:cs="sans-serif"/>
          <w:color w:val="000000" w:themeColor="text1"/>
          <w:highlight w:val="none"/>
          <w14:textFill>
            <w14:solidFill>
              <w14:schemeClr w14:val="tx1"/>
            </w14:solidFill>
          </w14:textFill>
        </w:rPr>
        <w:t xml:space="preserve"> </w:t>
      </w:r>
      <w:r/>
    </w:p>
    <w:p>
      <w:pPr>
        <w:pStyle w:val="837"/>
        <w:spacing w:before="75" w:beforeAutospacing="0" w:after="75" w:afterAutospacing="0"/>
        <w:widowControl/>
        <w:rPr>
          <w:rStyle w:val="841"/>
          <w:rFonts w:ascii="宋体" w:hAnsi="宋体" w:cs="宋体"/>
          <w:color w:val="000000" w:themeColor="text1"/>
          <w:sz w:val="72"/>
          <w:szCs w:val="72"/>
          <w:highlight w:val="none"/>
          <w14:textFill>
            <w14:solidFill>
              <w14:schemeClr w14:val="tx1"/>
            </w14:solidFill>
          </w14:textFill>
        </w:rPr>
      </w:pPr>
      <w:r>
        <w:rPr>
          <w:rStyle w:val="841"/>
          <w:rFonts w:hint="eastAsia" w:ascii="宋体" w:hAnsi="宋体" w:cs="宋体"/>
          <w:color w:val="000000" w:themeColor="text1"/>
          <w:sz w:val="72"/>
          <w:szCs w:val="72"/>
          <w:highlight w:val="none"/>
          <w14:textFill>
            <w14:solidFill>
              <w14:schemeClr w14:val="tx1"/>
            </w14:solidFill>
          </w14:textFill>
        </w:rPr>
        <w:t xml:space="preserve"> </w:t>
      </w:r>
      <w:r/>
    </w:p>
    <w:p>
      <w:pPr>
        <w:pStyle w:val="837"/>
        <w:spacing w:before="75" w:beforeAutospacing="0" w:after="75" w:afterAutospacing="0"/>
        <w:widowControl/>
        <w:rPr>
          <w:rFonts w:hint="eastAsia" w:ascii="sans-serif" w:hAnsi="sans-serif" w:cs="sans-serif"/>
          <w:color w:val="000000" w:themeColor="text1"/>
          <w:highlight w:val="none"/>
          <w14:textFill>
            <w14:solidFill>
              <w14:schemeClr w14:val="tx1"/>
            </w14:solidFill>
          </w14:textFill>
        </w:rPr>
      </w:pPr>
      <w:r>
        <w:rPr>
          <w:rFonts w:hint="eastAsia" w:ascii="sans-serif" w:hAnsi="sans-serif" w:cs="sans-serif"/>
          <w:color w:val="000000" w:themeColor="text1"/>
          <w:highlight w:val="none"/>
          <w14:textFill>
            <w14:solidFill>
              <w14:schemeClr w14:val="tx1"/>
            </w14:solidFill>
          </w14:textFill>
        </w:rPr>
      </w:r>
      <w:r/>
    </w:p>
    <w:p>
      <w:pPr>
        <w:pStyle w:val="837"/>
        <w:jc w:val="center"/>
        <w:spacing w:before="75" w:beforeAutospacing="0" w:after="75" w:afterAutospacing="0"/>
        <w:widowControl/>
        <w:rPr>
          <w:rStyle w:val="841"/>
          <w:rFonts w:hint="eastAsia" w:ascii="宋体" w:hAnsi="宋体" w:eastAsia="宋体" w:cs="宋体"/>
          <w:color w:val="000000" w:themeColor="text1"/>
          <w:sz w:val="30"/>
          <w:szCs w:val="30"/>
          <w:highlight w:val="none"/>
          <w:lang w:eastAsia="zh-CN"/>
          <w14:textFill>
            <w14:solidFill>
              <w14:schemeClr w14:val="tx1"/>
            </w14:solidFill>
          </w14:textFill>
        </w:rPr>
      </w:pPr>
      <w:r>
        <w:rPr>
          <w:rStyle w:val="841"/>
          <w:rFonts w:hint="eastAsia" w:ascii="宋体" w:hAnsi="宋体" w:cs="宋体"/>
          <w:color w:val="000000" w:themeColor="text1"/>
          <w:sz w:val="30"/>
          <w:szCs w:val="30"/>
          <w:highlight w:val="none"/>
          <w14:textFill>
            <w14:solidFill>
              <w14:schemeClr w14:val="tx1"/>
            </w14:solidFill>
          </w14:textFill>
        </w:rPr>
        <w:t xml:space="preserve">采购编号：</w:t>
      </w:r>
      <w:r>
        <w:rPr>
          <w:rStyle w:val="841"/>
          <w:rFonts w:hint="eastAsia" w:ascii="宋体" w:hAnsi="宋体" w:cs="宋体"/>
          <w:color w:val="000000" w:themeColor="text1"/>
          <w:sz w:val="30"/>
          <w:szCs w:val="30"/>
          <w:highlight w:val="none"/>
          <w:u w:val="single"/>
          <w:lang w:eastAsia="zh-CN"/>
          <w14:textFill>
            <w14:solidFill>
              <w14:schemeClr w14:val="tx1"/>
            </w14:solidFill>
          </w14:textFill>
        </w:rPr>
        <w:t xml:space="preserve">JSZC-320500-XCXC-C2026-0004</w:t>
      </w:r>
      <w:r/>
    </w:p>
    <w:p>
      <w:pPr>
        <w:pStyle w:val="837"/>
        <w:jc w:val="center"/>
        <w:spacing w:before="75" w:beforeAutospacing="0" w:after="75" w:afterAutospacing="0"/>
        <w:widowControl/>
        <w:rPr>
          <w:rFonts w:hint="eastAsia" w:ascii="sans-serif" w:hAnsi="sans-serif" w:cs="sans-serif"/>
          <w:color w:val="000000" w:themeColor="text1"/>
          <w:highlight w:val="none"/>
          <w14:textFill>
            <w14:solidFill>
              <w14:schemeClr w14:val="tx1"/>
            </w14:solidFill>
          </w14:textFill>
        </w:rPr>
      </w:pPr>
      <w:r>
        <w:rPr>
          <w:rStyle w:val="841"/>
          <w:rFonts w:hint="eastAsia" w:ascii="宋体" w:hAnsi="宋体" w:cs="宋体"/>
          <w:color w:val="000000" w:themeColor="text1"/>
          <w:sz w:val="30"/>
          <w:szCs w:val="30"/>
          <w:highlight w:val="none"/>
          <w14:textFill>
            <w14:solidFill>
              <w14:schemeClr w14:val="tx1"/>
            </w14:solidFill>
          </w14:textFill>
        </w:rPr>
        <w:t xml:space="preserve">项目名称：</w:t>
      </w:r>
      <w:r>
        <w:rPr>
          <w:rStyle w:val="841"/>
          <w:rFonts w:hint="eastAsia" w:ascii="宋体" w:hAnsi="宋体" w:cs="宋体"/>
          <w:color w:val="000000" w:themeColor="text1"/>
          <w:sz w:val="30"/>
          <w:szCs w:val="30"/>
          <w:highlight w:val="none"/>
          <w:u w:val="single"/>
          <w:lang w:eastAsia="zh-CN"/>
          <w14:textFill>
            <w14:solidFill>
              <w14:schemeClr w14:val="tx1"/>
            </w14:solidFill>
          </w14:textFill>
        </w:rPr>
        <w:t xml:space="preserve">2026年江苏省苏州市中级人民法院运维（日常运维）</w:t>
      </w:r>
      <w:r>
        <w:rPr>
          <w:rStyle w:val="841"/>
          <w:rFonts w:hint="eastAsia" w:ascii="宋体" w:hAnsi="宋体" w:cs="宋体"/>
          <w:color w:val="000000" w:themeColor="text1"/>
          <w:sz w:val="30"/>
          <w:szCs w:val="30"/>
          <w:highlight w:val="none"/>
          <w:u w:val="single"/>
          <w14:textFill>
            <w14:solidFill>
              <w14:schemeClr w14:val="tx1"/>
            </w14:solidFill>
          </w14:textFill>
        </w:rPr>
        <w:t xml:space="preserve">  </w:t>
      </w:r>
      <w:r/>
    </w:p>
    <w:p>
      <w:pPr>
        <w:pStyle w:val="837"/>
        <w:jc w:val="center"/>
        <w:spacing w:before="75" w:beforeAutospacing="0" w:after="75" w:afterAutospacing="0"/>
        <w:widowControl/>
        <w:rPr>
          <w:rFonts w:hint="eastAsia" w:ascii="sans-serif" w:hAnsi="sans-serif" w:cs="sans-serif"/>
          <w:color w:val="000000" w:themeColor="text1"/>
          <w:highlight w:val="none"/>
          <w14:textFill>
            <w14:solidFill>
              <w14:schemeClr w14:val="tx1"/>
            </w14:solidFill>
          </w14:textFill>
        </w:rPr>
      </w:pPr>
      <w:r>
        <w:rPr>
          <w:rStyle w:val="841"/>
          <w:rFonts w:hint="eastAsia" w:ascii="宋体" w:hAnsi="宋体" w:cs="宋体"/>
          <w:color w:val="000000" w:themeColor="text1"/>
          <w:sz w:val="30"/>
          <w:szCs w:val="30"/>
          <w:highlight w:val="none"/>
          <w14:textFill>
            <w14:solidFill>
              <w14:schemeClr w14:val="tx1"/>
            </w14:solidFill>
          </w14:textFill>
        </w:rPr>
        <w:t xml:space="preserve">采 购 人：</w:t>
      </w:r>
      <w:r>
        <w:rPr>
          <w:rStyle w:val="841"/>
          <w:rFonts w:hint="eastAsia" w:ascii="宋体" w:hAnsi="宋体" w:cs="宋体"/>
          <w:color w:val="000000" w:themeColor="text1"/>
          <w:sz w:val="30"/>
          <w:szCs w:val="30"/>
          <w:highlight w:val="none"/>
          <w:u w:val="single"/>
          <w:lang w:eastAsia="zh-CN"/>
          <w14:textFill>
            <w14:solidFill>
              <w14:schemeClr w14:val="tx1"/>
            </w14:solidFill>
          </w14:textFill>
        </w:rPr>
        <w:t xml:space="preserve">江苏省苏州市中级人民法院</w:t>
      </w:r>
      <w:r/>
    </w:p>
    <w:p>
      <w:pPr>
        <w:pStyle w:val="837"/>
        <w:jc w:val="center"/>
        <w:spacing w:before="75" w:beforeAutospacing="0" w:after="75" w:afterAutospacing="0"/>
        <w:widowControl/>
        <w:rPr>
          <w:rStyle w:val="841"/>
          <w:rFonts w:hint="eastAsia" w:ascii="宋体" w:hAnsi="宋体" w:cs="宋体"/>
          <w:color w:val="000000" w:themeColor="text1"/>
          <w:sz w:val="30"/>
          <w:szCs w:val="30"/>
          <w:highlight w:val="none"/>
          <w14:textFill>
            <w14:solidFill>
              <w14:schemeClr w14:val="tx1"/>
            </w14:solidFill>
          </w14:textFill>
        </w:rPr>
      </w:pPr>
      <w:r>
        <w:rPr>
          <w:rStyle w:val="841"/>
          <w:rFonts w:hint="eastAsia" w:ascii="宋体" w:hAnsi="宋体" w:cs="宋体"/>
          <w:color w:val="000000" w:themeColor="text1"/>
          <w:sz w:val="30"/>
          <w:szCs w:val="30"/>
          <w:highlight w:val="none"/>
          <w14:textFill>
            <w14:solidFill>
              <w14:schemeClr w14:val="tx1"/>
            </w14:solidFill>
          </w14:textFill>
        </w:rPr>
        <w:t xml:space="preserve">      采购代理机构：</w:t>
      </w:r>
      <w:r>
        <w:rPr>
          <w:rStyle w:val="841"/>
          <w:rFonts w:hint="eastAsia" w:ascii="宋体" w:hAnsi="宋体" w:cs="宋体"/>
          <w:color w:val="000000" w:themeColor="text1"/>
          <w:sz w:val="30"/>
          <w:szCs w:val="30"/>
          <w:highlight w:val="none"/>
          <w:u w:val="single"/>
          <w14:textFill>
            <w14:solidFill>
              <w14:schemeClr w14:val="tx1"/>
            </w14:solidFill>
          </w14:textFill>
        </w:rPr>
        <w:t xml:space="preserve">苏州星创招投标咨询有限公司</w:t>
      </w:r>
      <w:r/>
    </w:p>
    <w:p>
      <w:pPr>
        <w:pStyle w:val="837"/>
        <w:jc w:val="center"/>
        <w:spacing w:before="75" w:beforeAutospacing="0" w:after="75" w:afterAutospacing="0"/>
        <w:widowControl/>
        <w:rPr>
          <w:rFonts w:hint="eastAsia" w:ascii="sans-serif" w:hAnsi="sans-serif" w:cs="sans-serif"/>
          <w:color w:val="000000" w:themeColor="text1"/>
          <w:highlight w:val="none"/>
          <w14:textFill>
            <w14:solidFill>
              <w14:schemeClr w14:val="tx1"/>
            </w14:solidFill>
          </w14:textFill>
        </w:rPr>
      </w:pPr>
      <w:r>
        <w:rPr>
          <w:rStyle w:val="841"/>
          <w:rFonts w:hint="eastAsia" w:ascii="宋体" w:hAnsi="宋体" w:cs="宋体"/>
          <w:color w:val="000000" w:themeColor="text1"/>
          <w:sz w:val="30"/>
          <w:szCs w:val="30"/>
          <w:highlight w:val="none"/>
          <w14:textFill>
            <w14:solidFill>
              <w14:schemeClr w14:val="tx1"/>
            </w14:solidFill>
          </w14:textFill>
        </w:rPr>
        <w:t xml:space="preserve">    采购类别：</w:t>
      </w:r>
      <w:r>
        <w:rPr>
          <w:rStyle w:val="841"/>
          <w:rFonts w:hint="eastAsia" w:ascii="宋体" w:hAnsi="宋体" w:cs="宋体"/>
          <w:color w:val="000000" w:themeColor="text1"/>
          <w:sz w:val="30"/>
          <w:szCs w:val="30"/>
          <w:highlight w:val="none"/>
          <w:u w:val="single"/>
          <w14:textFill>
            <w14:solidFill>
              <w14:schemeClr w14:val="tx1"/>
            </w14:solidFill>
          </w14:textFill>
        </w:rPr>
        <w:t xml:space="preserve">服务类</w:t>
      </w:r>
      <w:r/>
    </w:p>
    <w:p>
      <w:pPr>
        <w:pStyle w:val="837"/>
        <w:spacing w:before="75" w:beforeAutospacing="0" w:after="75" w:afterAutospacing="0"/>
        <w:widowControl/>
        <w:rPr>
          <w:rStyle w:val="841"/>
          <w:rFonts w:hint="eastAsia" w:ascii="sans-serif" w:hAnsi="sans-serif" w:cs="sans-serif"/>
          <w:b w:val="0"/>
          <w:color w:val="000000" w:themeColor="text1"/>
          <w:highlight w:val="none"/>
          <w14:textFill>
            <w14:solidFill>
              <w14:schemeClr w14:val="tx1"/>
            </w14:solidFill>
          </w14:textFill>
        </w:rPr>
      </w:pPr>
      <w:r>
        <w:rPr>
          <w:rFonts w:ascii="sans-serif" w:hAnsi="sans-serif" w:eastAsia="sans-serif" w:cs="sans-serif"/>
          <w:color w:val="000000" w:themeColor="text1"/>
          <w:highlight w:val="none"/>
          <w14:textFill>
            <w14:solidFill>
              <w14:schemeClr w14:val="tx1"/>
            </w14:solidFill>
          </w14:textFill>
        </w:rPr>
        <w:t xml:space="preserve"> </w:t>
      </w:r>
      <w:r/>
    </w:p>
    <w:p>
      <w:pPr>
        <w:pStyle w:val="837"/>
        <w:jc w:val="center"/>
        <w:spacing w:before="75" w:beforeAutospacing="0" w:after="75" w:afterAutospacing="0"/>
        <w:widowControl/>
        <w:rPr>
          <w:rStyle w:val="841"/>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837"/>
        <w:jc w:val="center"/>
        <w:spacing w:before="75" w:beforeAutospacing="0" w:after="75" w:afterAutospacing="0"/>
        <w:widowControl/>
        <w:rPr>
          <w:rStyle w:val="841"/>
          <w:rFonts w:hint="eastAsia" w:ascii="宋体" w:hAnsi="宋体" w:eastAsia="宋体" w:cs="宋体"/>
          <w:color w:val="000000" w:themeColor="text1"/>
          <w:sz w:val="28"/>
          <w:szCs w:val="28"/>
          <w:highlight w:val="none"/>
          <w:lang w:eastAsia="zh-CN"/>
          <w14:textFill>
            <w14:solidFill>
              <w14:schemeClr w14:val="tx1"/>
            </w14:solidFill>
          </w14:textFill>
        </w:rPr>
      </w:pPr>
      <w:r>
        <w:rPr>
          <w:rStyle w:val="841"/>
          <w:rFonts w:hint="eastAsia" w:ascii="宋体" w:hAnsi="宋体" w:cs="宋体"/>
          <w:color w:val="000000" w:themeColor="text1"/>
          <w:sz w:val="28"/>
          <w:szCs w:val="28"/>
          <w:highlight w:val="none"/>
          <w:lang w:eastAsia="zh-CN"/>
          <w14:textFill>
            <w14:solidFill>
              <w14:schemeClr w14:val="tx1"/>
            </w14:solidFill>
          </w14:textFill>
        </w:rPr>
        <w:t xml:space="preserve">2026年</w:t>
      </w:r>
      <w:r>
        <w:rPr>
          <w:rStyle w:val="841"/>
          <w:rFonts w:hint="eastAsia" w:ascii="宋体" w:hAnsi="宋体" w:cs="宋体"/>
          <w:color w:val="000000" w:themeColor="text1"/>
          <w:sz w:val="28"/>
          <w:szCs w:val="28"/>
          <w:highlight w:val="none"/>
          <w:lang w:val="en-US" w:eastAsia="zh-CN"/>
          <w14:textFill>
            <w14:solidFill>
              <w14:schemeClr w14:val="tx1"/>
            </w14:solidFill>
          </w14:textFill>
        </w:rPr>
        <w:t xml:space="preserve">5</w:t>
      </w:r>
      <w:r>
        <w:rPr>
          <w:rStyle w:val="841"/>
          <w:rFonts w:hint="eastAsia" w:ascii="宋体" w:hAnsi="宋体" w:cs="宋体"/>
          <w:color w:val="000000" w:themeColor="text1"/>
          <w:sz w:val="28"/>
          <w:szCs w:val="28"/>
          <w:highlight w:val="none"/>
          <w:lang w:eastAsia="zh-CN"/>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br w:type="page" w:clear="all"/>
      </w: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tabs>
          <w:tab w:val="left" w:pos="315" w:leader="none"/>
          <w:tab w:val="center" w:pos="4153" w:leader="none"/>
        </w:tabs>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一、竞争性磋商公告</w:t>
      </w:r>
      <w:r/>
    </w:p>
    <w:p>
      <w:pPr>
        <w:tabs>
          <w:tab w:val="left" w:pos="315" w:leader="none"/>
          <w:tab w:val="center" w:pos="4153" w:leader="none"/>
        </w:tabs>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二、供应商须知</w:t>
      </w:r>
      <w:r/>
    </w:p>
    <w:p>
      <w:pPr>
        <w:tabs>
          <w:tab w:val="left" w:pos="315" w:leader="none"/>
          <w:tab w:val="center" w:pos="4153" w:leader="none"/>
        </w:tabs>
        <w:rPr>
          <w:rFonts w:hint="eastAsia"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三、采购要求</w:t>
      </w:r>
      <w:r/>
    </w:p>
    <w:p>
      <w:pPr>
        <w:tabs>
          <w:tab w:val="left" w:pos="315" w:leader="none"/>
          <w:tab w:val="center" w:pos="4153" w:leader="none"/>
        </w:tabs>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四、评审方法及评分标准</w:t>
      </w:r>
      <w:r/>
    </w:p>
    <w:p>
      <w:pPr>
        <w:tabs>
          <w:tab w:val="left" w:pos="315" w:leader="none"/>
          <w:tab w:val="center" w:pos="4153" w:leader="none"/>
        </w:tabs>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五、合同主要条款及格式</w:t>
      </w:r>
      <w:r/>
    </w:p>
    <w:p>
      <w:pPr>
        <w:tabs>
          <w:tab w:val="left" w:pos="315" w:leader="none"/>
          <w:tab w:val="center" w:pos="4153" w:leader="none"/>
        </w:tabs>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六、磋商响应文件格式</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7"/>
        <w:jc w:val="center"/>
        <w:spacing w:before="75" w:beforeAutospacing="0" w:after="75" w:afterAutospacing="0" w:line="405" w:lineRule="atLeast"/>
        <w:widowControl/>
        <w:rPr>
          <w:rFonts w:ascii="sans-serif" w:hAnsi="sans-serif" w:eastAsia="sans-serif" w:cs="sans-serif"/>
          <w:color w:val="000000" w:themeColor="text1"/>
          <w:highlight w:val="none"/>
          <w14:textFill>
            <w14:solidFill>
              <w14:schemeClr w14:val="tx1"/>
            </w14:solidFill>
          </w14:textFill>
        </w:rPr>
      </w:pPr>
      <w:r>
        <w:rPr>
          <w:rStyle w:val="841"/>
          <w:rFonts w:hint="eastAsia" w:ascii="宋体" w:hAnsi="宋体" w:cs="宋体"/>
          <w:color w:val="000000" w:themeColor="text1"/>
          <w:sz w:val="43"/>
          <w:szCs w:val="43"/>
          <w:highlight w:val="none"/>
          <w14:textFill>
            <w14:solidFill>
              <w14:schemeClr w14:val="tx1"/>
            </w14:solidFill>
          </w14:textFill>
        </w:rPr>
        <w:br w:type="page" w:clear="all"/>
      </w:r>
      <w:r>
        <w:rPr>
          <w:rStyle w:val="841"/>
          <w:rFonts w:hint="eastAsia" w:ascii="宋体" w:hAnsi="宋体" w:cs="宋体"/>
          <w:color w:val="000000" w:themeColor="text1"/>
          <w:sz w:val="43"/>
          <w:szCs w:val="43"/>
          <w:highlight w:val="none"/>
          <w14:textFill>
            <w14:solidFill>
              <w14:schemeClr w14:val="tx1"/>
            </w14:solidFill>
          </w14:textFill>
        </w:rPr>
        <w:t xml:space="preserve">第一章 磋商公告</w:t>
      </w:r>
      <w:r>
        <w:rPr>
          <w:rFonts w:ascii="sans-serif" w:hAnsi="sans-serif" w:eastAsia="sans-serif" w:cs="sans-serif"/>
          <w:color w:val="000000" w:themeColor="text1"/>
          <w:highlight w:val="non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highlight w:val="none"/>
          <w14:textFill>
            <w14:solidFill>
              <w14:schemeClr w14:val="tx1"/>
            </w14:solidFill>
          </w14:textFill>
        </w:rPr>
        <w:t xml:space="preserve">项目概况</w:t>
      </w:r>
      <w:r/>
    </w:p>
    <w:p>
      <w:pPr>
        <w:ind w:firstLine="420"/>
        <w:spacing w:line="360" w:lineRule="auto"/>
        <w:rPr>
          <w:rFonts w:hint="eastAsia" w:ascii="宋体" w:hAnsi="宋体" w:cs="宋体"/>
          <w:color w:val="000000" w:themeColor="text1"/>
          <w:sz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2026年江苏省苏州市中级人民法院运维（日常运维）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采购项目的潜在供应商应在</w:t>
      </w:r>
      <w:r>
        <w:rPr>
          <w:rFonts w:hint="eastAsia" w:ascii="宋体" w:hAnsi="宋体" w:cs="宋体"/>
          <w:color w:val="000000" w:themeColor="text1"/>
          <w:sz w:val="24"/>
          <w:highlight w:val="none"/>
          <w:u w:val="single"/>
          <w14:textFill>
            <w14:solidFill>
              <w14:schemeClr w14:val="tx1"/>
            </w14:solidFill>
          </w14:textFill>
        </w:rPr>
        <w:t xml:space="preserve">苏采云政府采购一体化平台</w:t>
      </w:r>
      <w:r>
        <w:rPr>
          <w:rFonts w:hint="eastAsia" w:ascii="宋体" w:hAnsi="宋体" w:cs="宋体"/>
          <w:color w:val="000000" w:themeColor="text1"/>
          <w:sz w:val="24"/>
          <w:highlight w:val="none"/>
          <w14:textFill>
            <w14:solidFill>
              <w14:schemeClr w14:val="tx1"/>
            </w14:solidFill>
          </w14:textFill>
        </w:rPr>
        <w:t xml:space="preserve">获取采购文件，并于</w:t>
      </w:r>
      <w:r>
        <w:rPr>
          <w:rFonts w:hint="eastAsia" w:ascii="宋体" w:hAnsi="宋体" w:cs="宋体"/>
          <w:color w:val="000000" w:themeColor="text1"/>
          <w:sz w:val="24"/>
          <w:highlight w:val="none"/>
          <w:u w:val="single"/>
          <w:lang w:eastAsia="zh-CN"/>
          <w14:textFill>
            <w14:solidFill>
              <w14:schemeClr w14:val="tx1"/>
            </w14:solidFill>
          </w14:textFill>
        </w:rPr>
        <w:t xml:space="preserve">2026年6月9日13点30分</w:t>
      </w:r>
      <w:r>
        <w:rPr>
          <w:rFonts w:hint="eastAsia" w:ascii="宋体" w:hAnsi="宋体" w:cs="宋体"/>
          <w:bCs/>
          <w:color w:val="000000" w:themeColor="text1"/>
          <w:sz w:val="24"/>
          <w:highlight w:val="none"/>
          <w14:textFill>
            <w14:solidFill>
              <w14:schemeClr w14:val="tx1"/>
            </w14:solidFill>
          </w14:textFill>
        </w:rPr>
        <w:t xml:space="preserve">（北京时间）前提交响应文件</w:t>
      </w:r>
      <w:r>
        <w:rPr>
          <w:rFonts w:hint="eastAsia" w:ascii="宋体" w:hAnsi="宋体" w:cs="宋体"/>
          <w:color w:val="000000" w:themeColor="text1"/>
          <w:sz w:val="24"/>
          <w:highlight w:val="none"/>
          <w14:textFill>
            <w14:solidFill>
              <w14:schemeClr w14:val="tx1"/>
            </w14:solidFill>
          </w14:textFill>
        </w:rPr>
        <w:t xml:space="preserve">。</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一、项目基本情况</w:t>
      </w:r>
      <w:r/>
    </w:p>
    <w:p>
      <w:pPr>
        <w:pStyle w:val="825"/>
        <w:ind w:firstLine="48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JSZC-320500-XCXC-C2026-0004</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2026年江苏省苏州市中级人民法院运维（日常运维）</w:t>
      </w:r>
      <w:r>
        <w:rPr>
          <w:rFonts w:hint="eastAsia" w:ascii="宋体" w:hAnsi="宋体" w:cs="宋体"/>
          <w:color w:val="000000" w:themeColor="text1"/>
          <w:sz w:val="24"/>
          <w:szCs w:val="24"/>
          <w:highlight w:val="none"/>
          <w14:textFill>
            <w14:solidFill>
              <w14:schemeClr w14:val="tx1"/>
            </w14:solidFill>
          </w14:textFill>
        </w:rPr>
        <w:t xml:space="preserve">  </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采购方式：竞争性磋商</w:t>
      </w:r>
      <w:r/>
    </w:p>
    <w:p>
      <w:pPr>
        <w:pStyle w:val="825"/>
        <w:ind w:firstLine="48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预算金额：</w:t>
      </w:r>
      <w:r>
        <w:rPr>
          <w:rFonts w:hint="eastAsia" w:ascii="宋体" w:hAnsi="宋体" w:cs="宋体"/>
          <w:color w:val="000000" w:themeColor="text1"/>
          <w:sz w:val="24"/>
          <w:szCs w:val="24"/>
          <w:highlight w:val="none"/>
          <w:lang w:eastAsia="zh-CN"/>
          <w14:textFill>
            <w14:solidFill>
              <w14:schemeClr w14:val="tx1"/>
            </w14:solidFill>
          </w14:textFill>
        </w:rPr>
        <w:t xml:space="preserve">贰佰捌拾万零伍仟元整（￥2805000.00）</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eastAsia="zh-CN"/>
          <w14:textFill>
            <w14:solidFill>
              <w14:schemeClr w14:val="tx1"/>
            </w14:solidFill>
          </w14:textFill>
        </w:rPr>
        <w:t xml:space="preserve">贰佰捌拾万零伍仟元整（￥2805000.00）</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2026年江苏省苏州市中级人民法院运维（日常运维）</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合同履行期限：</w:t>
      </w:r>
      <w:r>
        <w:rPr>
          <w:rFonts w:hint="eastAsia" w:ascii="宋体" w:hAnsi="宋体" w:cs="宋体"/>
          <w:color w:val="000000" w:themeColor="text1"/>
          <w:sz w:val="24"/>
          <w:highlight w:val="none"/>
          <w:lang w:val="en-US" w:eastAsia="zh-CN"/>
          <w14:textFill>
            <w14:solidFill>
              <w14:schemeClr w14:val="tx1"/>
            </w14:solidFill>
          </w14:textFill>
        </w:rPr>
        <w:t xml:space="preserve">12个月，2026年7月 17 日至2027年7月16日</w:t>
      </w:r>
      <w:r>
        <w:rPr>
          <w:rFonts w:hint="eastAsia" w:ascii="宋体" w:hAnsi="宋体" w:cs="宋体"/>
          <w:color w:val="000000" w:themeColor="text1"/>
          <w:sz w:val="24"/>
          <w:highlight w:val="none"/>
          <w14:textFill>
            <w14:solidFill>
              <w14:schemeClr w14:val="tx1"/>
            </w14:solidFill>
          </w14:textFill>
        </w:rPr>
        <w:t xml:space="preserve">。</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u w:val="single"/>
          <w14:textFill>
            <w14:solidFill>
              <w14:schemeClr w14:val="tx1"/>
            </w14:solidFill>
          </w14:textFill>
        </w:rPr>
        <w:t xml:space="preserve"> 不  </w:t>
      </w:r>
      <w:r>
        <w:rPr>
          <w:rFonts w:hint="eastAsia" w:ascii="宋体" w:hAnsi="宋体" w:cs="宋体"/>
          <w:color w:val="000000" w:themeColor="text1"/>
          <w:sz w:val="24"/>
          <w:szCs w:val="24"/>
          <w:highlight w:val="none"/>
          <w14:textFill>
            <w14:solidFill>
              <w14:schemeClr w14:val="tx1"/>
            </w14:solidFill>
          </w14:textFill>
        </w:rPr>
        <w:t xml:space="preserve">接受联合体。</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bookmarkStart w:id="0" w:name="_Toc35393631"/>
      <w:r/>
      <w:bookmarkStart w:id="1" w:name="_Toc35393800"/>
      <w:r>
        <w:rPr>
          <w:rFonts w:hint="eastAsia" w:ascii="宋体" w:hAnsi="宋体" w:cs="宋体"/>
          <w:color w:val="000000" w:themeColor="text1"/>
          <w:sz w:val="24"/>
          <w:highlight w:val="none"/>
          <w:lang w:val="zh-CN"/>
          <w14:textFill>
            <w14:solidFill>
              <w14:schemeClr w14:val="tx1"/>
            </w14:solidFill>
          </w14:textFill>
        </w:rPr>
        <w:t xml:space="preserve">二、申请人的资格要求：</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（一）满足《中华人民共和国政府采购法》第二十二条规定：</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1.具有独立承担民事责任的能力</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2.具有良好的商业信誉和健全的财务会计制度</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3.具有履行合同所必需的设备和专业技术能力</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4.有依法缴纳税收和社会保障资金的良好记录</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5.参加政府采购活动前三年内，在经营活动中没有重大违法记录</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6.法律、行政法规规定的其他条件</w:t>
      </w:r>
      <w:r/>
    </w:p>
    <w:p>
      <w:pPr>
        <w:ind w:firstLine="42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（二）落实政府采购政策需满足的资格要求：</w:t>
      </w:r>
      <w:r>
        <w:rPr>
          <w:rFonts w:hint="eastAsia" w:ascii="宋体" w:hAnsi="宋体" w:cs="宋体"/>
          <w:color w:val="000000" w:themeColor="text1"/>
          <w:sz w:val="24"/>
          <w:highlight w:val="none"/>
          <w:lang w:val="en-US" w:eastAsia="zh-CN"/>
          <w14:textFill>
            <w14:solidFill>
              <w14:schemeClr w14:val="tx1"/>
            </w14:solidFill>
          </w14:textFill>
        </w:rPr>
        <w:t xml:space="preserve">无。</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（三）本项目的特定资格要求：</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1.未被“信用中国”网站或“中国政府采购网”网站列入失信被执行人、重大税收违法案件当事人名单、政府采购严重失信行为记录名单；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2.单位负责人为同一人或者存在直接控股、管理关系的不同供应商（包含法定代表人为同一个人的两个及两个以上法人，母公司、全资子公司及其控股公司），不得参加同一合同项下的采购活动。</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三、获取采购文件</w:t>
      </w:r>
      <w:bookmarkEnd w:id="0"/>
      <w:r/>
      <w:bookmarkEnd w:id="1"/>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时间：自磋商文件公告发布之日起5个工作日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地点：苏采云政府采购一体化平台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方式：网上获取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售价：0.00元</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bookmarkStart w:id="2" w:name="_Toc35393804"/>
      <w:r/>
      <w:bookmarkStart w:id="3" w:name="_Toc35393635"/>
      <w:r>
        <w:rPr>
          <w:rFonts w:hint="eastAsia" w:ascii="宋体" w:hAnsi="宋体" w:cs="宋体"/>
          <w:color w:val="000000" w:themeColor="text1"/>
          <w:sz w:val="24"/>
          <w:highlight w:val="none"/>
          <w:lang w:val="zh-CN"/>
          <w14:textFill>
            <w14:solidFill>
              <w14:schemeClr w14:val="tx1"/>
            </w14:solidFill>
          </w14:textFill>
        </w:rPr>
        <w:t xml:space="preserve">四、响应文件提交</w:t>
      </w:r>
      <w:r/>
    </w:p>
    <w:p>
      <w:pPr>
        <w:ind w:firstLine="420"/>
        <w:spacing w:line="360" w:lineRule="auto"/>
        <w:rPr>
          <w:rFonts w:hint="default"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截止时间：2026-0</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09</w:t>
      </w:r>
      <w:r>
        <w:rPr>
          <w:rFonts w:hint="eastAsia" w:ascii="宋体" w:hAnsi="宋体" w:cs="宋体"/>
          <w:color w:val="000000" w:themeColor="text1"/>
          <w:sz w:val="24"/>
          <w:highlight w:val="none"/>
          <w:lang w:val="zh-CN"/>
          <w14:textFill>
            <w14:solidFill>
              <w14:schemeClr w14:val="tx1"/>
            </w14:solidFill>
          </w14:textFill>
        </w:rPr>
        <w:t xml:space="preserve"> 13:30 （北京时间）</w:t>
      </w:r>
      <w:r/>
    </w:p>
    <w:p>
      <w:pPr>
        <w:ind w:firstLine="420"/>
        <w:spacing w:line="360" w:lineRule="auto"/>
        <w:rPr>
          <w:rFonts w:hint="default"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地点：“苏采云”系统 </w:t>
      </w:r>
      <w:r/>
    </w:p>
    <w:p>
      <w:pPr>
        <w:ind w:firstLine="420"/>
        <w:spacing w:line="360" w:lineRule="auto"/>
        <w:rPr>
          <w:rFonts w:hint="default"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五、开启</w:t>
      </w:r>
      <w:r/>
    </w:p>
    <w:p>
      <w:pPr>
        <w:ind w:firstLine="420"/>
        <w:spacing w:line="360" w:lineRule="auto"/>
        <w:rPr>
          <w:rFonts w:hint="default"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时间：2026-</w:t>
      </w:r>
      <w:r>
        <w:rPr>
          <w:rFonts w:hint="eastAsia" w:ascii="宋体" w:hAnsi="宋体" w:cs="宋体"/>
          <w:color w:val="000000" w:themeColor="text1"/>
          <w:sz w:val="24"/>
          <w:highlight w:val="none"/>
          <w:lang w:val="en-US" w:eastAsia="zh-CN"/>
          <w14:textFill>
            <w14:solidFill>
              <w14:schemeClr w14:val="tx1"/>
            </w14:solidFill>
          </w14:textFill>
        </w:rPr>
        <w:t xml:space="preserve">06</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09</w:t>
      </w:r>
      <w:r>
        <w:rPr>
          <w:rFonts w:hint="eastAsia" w:ascii="宋体" w:hAnsi="宋体" w:cs="宋体"/>
          <w:color w:val="000000" w:themeColor="text1"/>
          <w:sz w:val="24"/>
          <w:highlight w:val="none"/>
          <w:lang w:val="zh-CN"/>
          <w14:textFill>
            <w14:solidFill>
              <w14:schemeClr w14:val="tx1"/>
            </w14:solidFill>
          </w14:textFill>
        </w:rPr>
        <w:t xml:space="preserve"> 13:30 （北京时间）</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地点：“苏采云”系统</w:t>
      </w:r>
      <w:r>
        <w:rPr>
          <w:rFonts w:hint="eastAsia" w:ascii="宋体" w:hAnsi="宋体" w:cs="宋体"/>
          <w:color w:val="000000" w:themeColor="text1"/>
          <w:sz w:val="24"/>
          <w:highlight w:val="none"/>
          <w:lang w:val="zh-CN"/>
          <w14:textFill>
            <w14:solidFill>
              <w14:schemeClr w14:val="tx1"/>
            </w14:solidFill>
          </w14:textFill>
        </w:rPr>
        <w:t xml:space="preserve">（网址：</w:t>
      </w:r>
      <w:r>
        <w:rPr>
          <w:rFonts w:hint="eastAsia" w:ascii="宋体" w:hAnsi="宋体" w:cs="宋体"/>
          <w:color w:val="000000" w:themeColor="text1"/>
          <w:sz w:val="24"/>
          <w:highlight w:val="none"/>
          <w:lang w:val="zh-CN"/>
          <w14:textFill>
            <w14:solidFill>
              <w14:schemeClr w14:val="tx1"/>
            </w14:solidFill>
          </w14:textFill>
        </w:rPr>
        <w:fldChar w:fldCharType="begin"/>
      </w:r>
      <w:r>
        <w:rPr>
          <w:rFonts w:hint="eastAsia" w:ascii="宋体" w:hAnsi="宋体" w:cs="宋体"/>
          <w:color w:val="000000" w:themeColor="text1"/>
          <w:sz w:val="24"/>
          <w:highlight w:val="none"/>
          <w:lang w:val="zh-CN"/>
          <w14:textFill>
            <w14:solidFill>
              <w14:schemeClr w14:val="tx1"/>
            </w14:solidFill>
          </w14:textFill>
        </w:rPr>
        <w:instrText xml:space="preserve"> HYPERLINK "http://jszfcg.jsczt.cn/" </w:instrText>
      </w:r>
      <w:r>
        <w:rPr>
          <w:rFonts w:hint="eastAsia" w:ascii="宋体" w:hAnsi="宋体" w:cs="宋体"/>
          <w:color w:val="000000" w:themeColor="text1"/>
          <w:sz w:val="24"/>
          <w:highlight w:val="none"/>
          <w:lang w:val="zh-CN"/>
          <w14:textFill>
            <w14:solidFill>
              <w14:schemeClr w14:val="tx1"/>
            </w14:solidFill>
          </w14:textFill>
        </w:rPr>
        <w:fldChar w:fldCharType="separate"/>
      </w:r>
      <w:r>
        <w:rPr>
          <w:rFonts w:hint="eastAsia" w:ascii="宋体" w:hAnsi="宋体" w:cs="宋体"/>
          <w:color w:val="000000" w:themeColor="text1"/>
          <w:sz w:val="24"/>
          <w:highlight w:val="none"/>
          <w:lang w:val="zh-CN"/>
          <w14:textFill>
            <w14:solidFill>
              <w14:schemeClr w14:val="tx1"/>
            </w14:solidFill>
          </w14:textFill>
        </w:rPr>
        <w:t xml:space="preserve">http://jszfcg.jsczt.cn/</w:t>
      </w:r>
      <w:r>
        <w:rPr>
          <w:rFonts w:hint="eastAsia" w:ascii="宋体" w:hAnsi="宋体" w:cs="宋体"/>
          <w:color w:val="000000" w:themeColor="text1"/>
          <w:sz w:val="24"/>
          <w:highlight w:val="none"/>
          <w:lang w:val="zh-CN"/>
          <w14:textFill>
            <w14:solidFill>
              <w14:schemeClr w14:val="tx1"/>
            </w14:solidFill>
          </w14:textFill>
        </w:rPr>
        <w:fldChar w:fldCharType="end"/>
      </w:r>
      <w:r>
        <w:rPr>
          <w:rFonts w:hint="eastAsia" w:ascii="宋体" w:hAnsi="宋体" w:cs="宋体"/>
          <w:color w:val="000000" w:themeColor="text1"/>
          <w:sz w:val="24"/>
          <w:highlight w:val="none"/>
          <w:lang w:val="zh-CN"/>
          <w14:textFill>
            <w14:solidFill>
              <w14:schemeClr w14:val="tx1"/>
            </w14:solidFill>
          </w14:textFill>
        </w:rPr>
        <w:t xml:space="preserve">）</w:t>
      </w:r>
      <w:r/>
    </w:p>
    <w:p>
      <w:pPr>
        <w:ind w:firstLine="420"/>
        <w:spacing w:line="360" w:lineRule="auto"/>
        <w:rPr>
          <w:rFonts w:hint="default"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线上参</w:t>
      </w:r>
      <w:r>
        <w:rPr>
          <w:rFonts w:hint="eastAsia" w:ascii="宋体" w:hAnsi="宋体" w:eastAsia="宋体" w:cs="宋体"/>
          <w:color w:val="000000" w:themeColor="text1"/>
          <w:sz w:val="24"/>
          <w:szCs w:val="24"/>
          <w:highlight w:val="none"/>
          <w14:textFill>
            <w14:solidFill>
              <w14:schemeClr w14:val="tx1"/>
            </w14:solidFill>
          </w14:textFill>
        </w:rPr>
        <w:t xml:space="preserve">加开标（开启）会方式：供应商登录“苏采云”系统，点击“开标大厅”，选择对应项目，点击进入不见面开标系统。 </w:t>
      </w:r>
      <w:r>
        <w:rPr>
          <w:rFonts w:hint="eastAsia" w:ascii="宋体" w:hAnsi="宋体" w:cs="宋体"/>
          <w:color w:val="000000" w:themeColor="text1"/>
          <w:sz w:val="24"/>
          <w:highlight w:val="none"/>
          <w:lang w:val="zh-CN"/>
          <w14:textFill>
            <w14:solidFill>
              <w14:schemeClr w14:val="tx1"/>
            </w14:solidFill>
          </w14:textFill>
        </w:rPr>
        <w:t xml:space="preserve"> </w:t>
      </w:r>
      <w:r/>
    </w:p>
    <w:p>
      <w:pPr>
        <w:ind w:firstLine="420"/>
        <w:spacing w:line="360" w:lineRule="auto"/>
        <w:rPr>
          <w:rFonts w:hint="default"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六、公告期限</w:t>
      </w:r>
      <w:r/>
    </w:p>
    <w:p>
      <w:pPr>
        <w:ind w:firstLine="420"/>
        <w:spacing w:line="360" w:lineRule="auto"/>
        <w:rPr>
          <w:rFonts w:hint="default"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zh-CN"/>
          <w14:textFill>
            <w14:solidFill>
              <w14:schemeClr w14:val="tx1"/>
            </w14:solidFill>
          </w14:textFill>
        </w:rPr>
        <w:t xml:space="preserve">自本公告发布之日起3个工作日。</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七</w:t>
      </w:r>
      <w:r>
        <w:rPr>
          <w:rFonts w:hint="eastAsia" w:ascii="宋体" w:hAnsi="宋体" w:cs="宋体"/>
          <w:color w:val="000000" w:themeColor="text1"/>
          <w:sz w:val="24"/>
          <w:highlight w:val="none"/>
          <w:lang w:val="zh-CN"/>
          <w14:textFill>
            <w14:solidFill>
              <w14:schemeClr w14:val="tx1"/>
            </w14:solidFill>
          </w14:textFill>
        </w:rPr>
        <w:t xml:space="preserve">、其他补充事宜</w:t>
      </w:r>
      <w:bookmarkEnd w:id="2"/>
      <w:r/>
      <w:bookmarkEnd w:id="3"/>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1.CA证书办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3.技术服务咨询电话：CA技术咨询电话：400-608-6099；电子签章技术咨询电话：025-83633811、025-83633812、15380932027、15371015030；系统使用指导与咨询电话：18261002950（不见面项目）QQ：3048755361、895706745。</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5.本项目采用电子招投标形式，供应商在“苏采云”系统中操作成功参与项目后，必须在“已参与项目”界面中下载电子招标文件（后缀名为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6.线上参加开标（开启）会方式：供应商登录“苏采云”系统，点击“开标大厅”，选择对应项目，点击进入不见面开标系统。</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7.本项目为不见面开标（开启）项目，开启阶段供应商在【解密环节】必须使用 CA证书解密电子投标文件，如在“苏采云”系统规定的时间内（投标文件提交截止时间后 30分钟</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未能成功解密的视为放弃参与本项目，投标无效。</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8.请供应商确保电脑、系统及其他设备（视频输入输出设备等）无误，且开启直至项目结束始终保持系统在线状态。</w:t>
      </w:r>
      <w:r/>
    </w:p>
    <w:p>
      <w:pPr>
        <w:numPr>
          <w:ilvl w:val="0"/>
          <w:numId w:val="0"/>
        </w:num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本公告同时在江苏省政府采购网、苏州市政府采购网上发布。</w:t>
      </w:r>
      <w:r/>
    </w:p>
    <w:p>
      <w:pPr>
        <w:numPr>
          <w:ilvl w:val="0"/>
          <w:numId w:val="0"/>
        </w:num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政府采购监督电话：0512-68616651。</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color w:val="000000" w:themeColor="text1"/>
          <w:sz w:val="24"/>
          <w:szCs w:val="24"/>
          <w:highlight w:val="none"/>
          <w14:textFill>
            <w14:solidFill>
              <w14:schemeClr w14:val="tx1"/>
            </w14:solidFill>
          </w14:textFill>
        </w:rPr>
        <w:t xml:space="preserve">、凡对本次采购提出询问，请按以下方式联系。</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采购人信息</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江苏省苏州市中级人民法院</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单位地址：苏州市解放东路488号</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联系人：张祺</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0512-</w:t>
      </w:r>
      <w:r>
        <w:rPr>
          <w:rFonts w:hint="eastAsia" w:ascii="宋体" w:hAnsi="宋体" w:cs="宋体"/>
          <w:color w:val="000000" w:themeColor="text1"/>
          <w:sz w:val="24"/>
          <w:highlight w:val="none"/>
          <w14:textFill>
            <w14:solidFill>
              <w14:schemeClr w14:val="tx1"/>
            </w14:solidFill>
          </w14:textFill>
        </w:rPr>
        <w:t xml:space="preserve">68552270</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2.代理机构信息</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称：苏州星创招投标咨询有限公司            </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址：苏州姑苏区桐泾北路218号今雨荟商务大厦908            </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联系人：吴苏玲、周星宇、李文祥               </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 话：13338693987 </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 </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项目联系人：吴苏玲、李文祥、周星宇</w:t>
      </w:r>
      <w:r/>
    </w:p>
    <w:p>
      <w:pPr>
        <w:pStyle w:val="825"/>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电话：13338693987 </w:t>
      </w:r>
      <w:r/>
    </w:p>
    <w:p>
      <w:pPr>
        <w:pStyle w:val="837"/>
        <w:jc w:val="center"/>
        <w:spacing w:before="75" w:beforeAutospacing="0" w:after="75" w:afterAutospacing="0"/>
        <w:widowControl/>
        <w:rPr>
          <w:rStyle w:val="841"/>
          <w:rFonts w:ascii="宋体" w:hAnsi="宋体" w:cs="宋体"/>
          <w:color w:val="000000" w:themeColor="text1"/>
          <w:sz w:val="31"/>
          <w:szCs w:val="31"/>
          <w:highlight w:val="none"/>
          <w14:textFill>
            <w14:solidFill>
              <w14:schemeClr w14:val="tx1"/>
            </w14:solidFill>
          </w14:textFill>
        </w:rPr>
      </w:pPr>
      <w:r>
        <w:rPr>
          <w:rStyle w:val="841"/>
          <w:rFonts w:hint="eastAsia" w:ascii="宋体" w:hAnsi="宋体" w:cs="宋体"/>
          <w:color w:val="000000" w:themeColor="text1"/>
          <w:sz w:val="43"/>
          <w:szCs w:val="43"/>
          <w:highlight w:val="none"/>
          <w14:textFill>
            <w14:solidFill>
              <w14:schemeClr w14:val="tx1"/>
            </w14:solidFill>
          </w14:textFill>
        </w:rPr>
        <w:br w:type="page" w:clear="all"/>
      </w:r>
      <w:r>
        <w:rPr>
          <w:rStyle w:val="841"/>
          <w:rFonts w:hint="eastAsia" w:ascii="宋体" w:hAnsi="宋体" w:cs="宋体"/>
          <w:color w:val="000000" w:themeColor="text1"/>
          <w:sz w:val="43"/>
          <w:szCs w:val="43"/>
          <w:highlight w:val="none"/>
          <w14:textFill>
            <w14:solidFill>
              <w14:schemeClr w14:val="tx1"/>
            </w14:solidFill>
          </w14:textFill>
        </w:rPr>
        <w:t xml:space="preserve">第二章  供应商须知</w:t>
      </w:r>
      <w:r/>
    </w:p>
    <w:p>
      <w:p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1.</w:t>
      </w:r>
      <w:r>
        <w:rPr>
          <w:rFonts w:hint="eastAsia" w:ascii="宋体" w:hAnsi="宋体" w:cs="宋体"/>
          <w:b/>
          <w:color w:val="000000" w:themeColor="text1"/>
          <w:sz w:val="24"/>
          <w:highlight w:val="none"/>
          <w:lang w:bidi="ar"/>
          <w14:textFill>
            <w14:solidFill>
              <w14:schemeClr w14:val="tx1"/>
            </w14:solidFill>
          </w14:textFill>
        </w:rPr>
        <w:t xml:space="preserve">合格磋商供应商的资格条件</w:t>
      </w:r>
      <w:r/>
    </w:p>
    <w:p>
      <w:pPr>
        <w:pStyle w:val="847"/>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lang w:bidi="ar"/>
          <w14:textFill>
            <w14:solidFill>
              <w14:schemeClr w14:val="tx1"/>
            </w14:solidFill>
          </w14:textFill>
        </w:rPr>
        <w:t xml:space="preserve">1.1《中华人民共和国政府采购法》第二十二条规定。</w:t>
      </w:r>
      <w:r/>
    </w:p>
    <w:p>
      <w:pPr>
        <w:pStyle w:val="848"/>
        <w:ind w:left="420" w:firstLine="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1.2本项目的特定资格要求：</w:t>
      </w:r>
      <w:r>
        <w:rPr>
          <w:rFonts w:hint="eastAsia" w:ascii="宋体" w:hAnsi="宋体" w:cs="宋体"/>
          <w:color w:val="000000" w:themeColor="text1"/>
          <w:highlight w:val="none"/>
          <w14:textFill>
            <w14:solidFill>
              <w14:schemeClr w14:val="tx1"/>
            </w14:solidFill>
          </w14:textFill>
        </w:rPr>
        <w:t xml:space="preserve">无。</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1.3</w:t>
      </w:r>
      <w:r>
        <w:rPr>
          <w:rFonts w:hint="eastAsia" w:ascii="宋体" w:hAnsi="宋体" w:cs="宋体"/>
          <w:bCs/>
          <w:color w:val="000000" w:themeColor="text1"/>
          <w:sz w:val="24"/>
          <w:highlight w:val="none"/>
          <w:lang w:bidi="ar"/>
          <w14:textFill>
            <w14:solidFill>
              <w14:schemeClr w14:val="tx1"/>
            </w14:solidFill>
          </w14:textFill>
        </w:rPr>
        <w:t xml:space="preserve">响应单位不得存在下列情形之一：</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（1）苏州市财政局《关于印发苏州市市级政府采购信用记录查询和使用工作试行办法的通知》（苏财购</w:t>
      </w:r>
      <w:r>
        <w:rPr>
          <w:rFonts w:hint="eastAsia" w:ascii="宋体" w:hAnsi="宋体" w:cs="宋体"/>
          <w:bCs/>
          <w:color w:val="000000" w:themeColor="text1"/>
          <w:sz w:val="24"/>
          <w:highlight w:val="none"/>
          <w:lang w:eastAsia="zh-CN" w:bidi="ar"/>
          <w14:textFill>
            <w14:solidFill>
              <w14:schemeClr w14:val="tx1"/>
            </w14:solidFill>
          </w14:textFill>
        </w:rPr>
        <w:t xml:space="preserve">〔2017〕11号</w:t>
      </w:r>
      <w:r>
        <w:rPr>
          <w:rFonts w:hint="eastAsia" w:ascii="宋体" w:hAnsi="宋体" w:cs="宋体"/>
          <w:bCs/>
          <w:color w:val="000000" w:themeColor="text1"/>
          <w:sz w:val="24"/>
          <w:highlight w:val="none"/>
          <w:lang w:bidi="ar"/>
          <w14:textFill>
            <w14:solidFill>
              <w14:schemeClr w14:val="tx1"/>
            </w14:solidFill>
          </w14:textFill>
        </w:rPr>
        <w:t xml:space="preserve">）文件规定应拒绝的失信信息。</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（2）为采购项目提供整体设计、规范编制或者项目管理、监理、监测等服务的供应商，不得再参加该采购项目的其他采购活动。本项目的此类供应商是：无。</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（3）单位负责人为同一人或者存在直接控股、管理关系的不同供应商，不得参加同一合同项下的政府采购活动。</w:t>
      </w:r>
      <w:r/>
    </w:p>
    <w:p>
      <w:pPr>
        <w:pStyle w:val="847"/>
        <w:ind w:firstLine="422"/>
        <w:spacing w:before="0" w:beforeAutospacing="0" w:after="0" w:afterAutospacing="0" w:line="400" w:lineRule="exact"/>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bidi="ar"/>
          <w14:textFill>
            <w14:solidFill>
              <w14:schemeClr w14:val="tx1"/>
            </w14:solidFill>
          </w14:textFill>
        </w:rPr>
        <w:t xml:space="preserve">2、</w:t>
      </w:r>
      <w:r>
        <w:rPr>
          <w:rFonts w:hint="eastAsia"/>
          <w:b/>
          <w:bCs/>
          <w:color w:val="000000" w:themeColor="text1"/>
          <w:highlight w:val="none"/>
          <w14:textFill>
            <w14:solidFill>
              <w14:schemeClr w14:val="tx1"/>
            </w14:solidFill>
          </w14:textFill>
        </w:rPr>
        <w:t xml:space="preserve">落实政府采购政策需满足的资格要求</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pStyle w:val="847"/>
        <w:ind w:firstLine="422"/>
        <w:spacing w:before="0" w:beforeAutospacing="0" w:after="0" w:afterAutospacing="0"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3.★联合体响应：</w:t>
      </w:r>
      <w:r>
        <w:rPr>
          <w:rFonts w:hint="eastAsia" w:ascii="宋体" w:hAnsi="宋体" w:cs="宋体"/>
          <w:bCs/>
          <w:color w:val="000000" w:themeColor="text1"/>
          <w:sz w:val="24"/>
          <w:highlight w:val="none"/>
          <w14:textFill>
            <w14:solidFill>
              <w14:schemeClr w14:val="tx1"/>
            </w14:solidFill>
          </w14:textFill>
        </w:rPr>
        <w:t xml:space="preserve">不接受。</w:t>
      </w:r>
      <w:r/>
    </w:p>
    <w:p>
      <w:pPr>
        <w:pStyle w:val="847"/>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3.1.两个以上的自然人、法人或者其他组织可以组成一个联合体，以一个供应商的身份共同参加政府采购。</w:t>
      </w:r>
      <w:r/>
    </w:p>
    <w:p>
      <w:pPr>
        <w:pStyle w:val="847"/>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3.2.鼓励大中型企业和其他自然人、法人或者其他组织与小型、微型企业组成联合体共同参加非专门面向中小企业的政府采购活动。</w:t>
      </w:r>
      <w:r/>
    </w:p>
    <w:p>
      <w:pPr>
        <w:pStyle w:val="847"/>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3.3.以联合体形式参加</w:t>
      </w:r>
      <w:r>
        <w:rPr>
          <w:rFonts w:hint="eastAsia"/>
          <w:color w:val="000000" w:themeColor="text1"/>
          <w:highlight w:val="none"/>
          <w14:textFill>
            <w14:solidFill>
              <w14:schemeClr w14:val="tx1"/>
            </w14:solidFill>
          </w14:textFill>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847"/>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联合体各方之间应当签订联合体协议，明确约定联合体各方承担的工作和相应的责任，并将联合体协议连同响应文件一并提交。</w:t>
      </w:r>
      <w:r/>
    </w:p>
    <w:p>
      <w:pPr>
        <w:pStyle w:val="847"/>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以联合体形式参加政府采购活动的，联合体各方不得再单独参加或者与其他供应商另外组成联合体参加同一合同项下的政府采购活动</w:t>
      </w:r>
      <w:r/>
    </w:p>
    <w:p>
      <w:pPr>
        <w:ind w:firstLine="42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4.★转包与分包与</w:t>
      </w:r>
      <w:r>
        <w:rPr>
          <w:rFonts w:hint="eastAsia" w:ascii="宋体" w:hAnsi="宋体" w:cs="宋体"/>
          <w:b/>
          <w:color w:val="000000" w:themeColor="text1"/>
          <w:sz w:val="24"/>
          <w:highlight w:val="none"/>
          <w14:textFill>
            <w14:solidFill>
              <w14:schemeClr w14:val="tx1"/>
            </w14:solidFill>
          </w14:textFill>
        </w:rPr>
        <w:t xml:space="preserve">磋商费用</w:t>
      </w:r>
      <w:r/>
    </w:p>
    <w:p>
      <w:pPr>
        <w:pStyle w:val="847"/>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4.1.本项目不允许转包或分包。</w:t>
      </w:r>
      <w:r/>
    </w:p>
    <w:p>
      <w:pPr>
        <w:pStyle w:val="847"/>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4.2.无论磋商过程中的做法和结果如何，磋商供应商自行承担所有与参加磋商有关的全部费用。</w:t>
      </w:r>
      <w:r/>
    </w:p>
    <w:p>
      <w:p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5.磋商文件</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5.1.磋商文件的内容如下：</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竞争性磋商公告</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供应商须知</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评审方法及标准</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合同主要条款</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附件格式</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6.磋商文件的澄清和修改</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6.2.磋商文件的澄清、修改等内容与竞争性磋商文件在同一内容的表述上不一致时，以发出日期最接近磋商时间的公告为准。</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7.★响应文件计量单位和使用文字</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7.1.响应文件中所使用的计量单位，除竞争性磋商文件中有特殊要求外，均应使用中华人民共和国法定计量单位。</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847"/>
        <w:ind w:firstLine="422"/>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8.磋商响应文件的组成：</w:t>
      </w:r>
      <w:r>
        <w:rPr>
          <w:rFonts w:hint="eastAsia"/>
          <w:color w:val="000000" w:themeColor="text1"/>
          <w:highlight w:val="none"/>
          <w14:textFill>
            <w14:solidFill>
              <w14:schemeClr w14:val="tx1"/>
            </w14:solidFill>
          </w14:textFill>
        </w:rPr>
        <w:t xml:space="preserve">（部分格式见附件）</w:t>
      </w:r>
      <w:r/>
    </w:p>
    <w:p>
      <w:pPr>
        <w:ind w:firstLine="420"/>
        <w:spacing w:line="400" w:lineRule="exact"/>
        <w:rPr>
          <w:rFonts w:hint="eastAsia" w:ascii="宋体" w:hAnsi="宋体" w:cs="宋体"/>
          <w:b/>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w:t>
      </w:r>
      <w:r>
        <w:rPr>
          <w:rFonts w:hint="eastAsia" w:ascii="宋体" w:hAnsi="宋体" w:cs="宋体"/>
          <w:b/>
          <w:color w:val="000000" w:themeColor="text1"/>
          <w:sz w:val="24"/>
          <w:highlight w:val="none"/>
          <w:lang w:bidi="ar"/>
          <w14:textFill>
            <w14:solidFill>
              <w14:schemeClr w14:val="tx1"/>
            </w14:solidFill>
          </w14:textFill>
        </w:rPr>
        <w:t xml:space="preserve">资格性审查文件</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8.1.1满足《中华人民共和国政府采购法》第二十二条规定：</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（1）具有独立承担民事责任的能力。提供包括法人或者其他组织的营业执照等证明文件，自然人的身份证明；</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（2）具有良好的商业信誉和健全的财务会计制度。最近一期经审计的财务报告，或</w:t>
      </w:r>
      <w:r>
        <w:rPr>
          <w:rFonts w:hint="eastAsia" w:ascii="宋体" w:hAnsi="宋体" w:eastAsia="宋体" w:cs="宋体"/>
          <w:color w:val="000000" w:themeColor="text1"/>
          <w:sz w:val="24"/>
          <w:szCs w:val="24"/>
          <w:highlight w:val="none"/>
          <w14:textFill>
            <w14:solidFill>
              <w14:schemeClr w14:val="tx1"/>
            </w14:solidFill>
          </w14:textFill>
        </w:rPr>
        <w:t xml:space="preserve">基本开户银行在本年度内出具的资信证明</w:t>
      </w:r>
      <w:r>
        <w:rPr>
          <w:rFonts w:hint="eastAsia" w:ascii="宋体" w:hAnsi="宋体" w:cs="宋体"/>
          <w:color w:val="000000" w:themeColor="text1"/>
          <w:sz w:val="24"/>
          <w:highlight w:val="none"/>
          <w14:textFill>
            <w14:solidFill>
              <w14:schemeClr w14:val="tx1"/>
            </w14:solidFill>
          </w14:textFill>
        </w:rPr>
        <w:t xml:space="preserve">，或财政部门认可的政府采购专业担保机构出具的投标担保函；</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（3）具有履行合同所必需的设备和专业技术能力。提供承诺；</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有依法缴纳税收和社会保障资金的良好记录。提供参加本次政府采购活动前半年（至少一个月）依法缴纳税收和社会保险的凭据；依法免税或不需要缴纳社会保障资金的供应商，应提供相应证明资料证明其依法免税或不需要缴纳社会保障资金；</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（5）参加政府采购活动前三年内，在经营活动中没有重大违法记录。提供书面声明函；</w:t>
      </w:r>
      <w:r/>
    </w:p>
    <w:p>
      <w:pPr>
        <w:pStyle w:val="862"/>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（6）法律、行政法规规定的其他条件。</w:t>
      </w:r>
      <w:r>
        <w:rPr>
          <w:rFonts w:hint="eastAsia" w:ascii="宋体" w:hAnsi="宋体" w:cs="宋体"/>
          <w:color w:val="000000" w:themeColor="text1"/>
          <w:sz w:val="24"/>
          <w:highlight w:val="none"/>
          <w14:textFill>
            <w14:solidFill>
              <w14:schemeClr w14:val="tx1"/>
            </w14:solidFill>
          </w14:textFill>
        </w:rPr>
        <w:t xml:space="preserve">提供书面声明函；</w:t>
      </w:r>
      <w:r/>
    </w:p>
    <w:p>
      <w:pPr>
        <w:pStyle w:val="862"/>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7</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如有</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p>
    <w:p>
      <w:pPr>
        <w:pStyle w:val="862"/>
        <w:ind w:firstLine="48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8.1.</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其它有关资格证明的文件：包括磋商公告中本项目的特定资格要求的证明文件；</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如有</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ind w:firstLine="420"/>
        <w:spacing w:line="400" w:lineRule="exact"/>
        <w:tabs>
          <w:tab w:val="left" w:pos="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w:t>
      </w:r>
      <w:r>
        <w:rPr>
          <w:rFonts w:hint="eastAsia" w:ascii="宋体" w:hAnsi="宋体" w:cs="宋体"/>
          <w:b/>
          <w:bCs/>
          <w:color w:val="000000" w:themeColor="text1"/>
          <w:sz w:val="24"/>
          <w:highlight w:val="none"/>
          <w14:textFill>
            <w14:solidFill>
              <w14:schemeClr w14:val="tx1"/>
            </w14:solidFill>
          </w14:textFill>
        </w:rPr>
        <w:t xml:space="preserve">符合性审查文件</w:t>
      </w:r>
      <w:r>
        <w:rPr>
          <w:rFonts w:hint="eastAsia" w:ascii="宋体" w:hAnsi="宋体" w:cs="宋体"/>
          <w:color w:val="000000" w:themeColor="text1"/>
          <w:sz w:val="24"/>
          <w:highlight w:val="none"/>
          <w14:textFill>
            <w14:solidFill>
              <w14:schemeClr w14:val="tx1"/>
            </w14:solidFill>
          </w14:textFill>
        </w:rPr>
        <w:t xml:space="preserve">（格式见第六章）；</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8.2.1磋商响应函；</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8.2.2磋商响应单位法定代表人身份证复印件；法人授权委托书和磋商响应单位授权代理人身份证复印件（如有授权）；</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8.2.3关于资格文件的声明函；</w:t>
      </w:r>
      <w:r/>
    </w:p>
    <w:p>
      <w:pPr>
        <w:pStyle w:val="862"/>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8.2.4商务和技术要求偏离表；</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8.2.5投标（响应）保证承诺书；</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8.2.6磋商响应单位基本情况表；</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8.2.7投标人与其他单位存在控股、管理关系情况表；</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对属于《节能产品政府采购品目清单》政府强制采购产品的，须提供该产品有效期内的认证等相关证明材料（若有）；</w:t>
      </w:r>
      <w:r/>
    </w:p>
    <w:p>
      <w:pPr>
        <w:ind w:left="0" w:firstLine="42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8.2.10</w:t>
      </w:r>
      <w:r>
        <w:rPr>
          <w:rFonts w:hint="eastAsia" w:ascii="宋体" w:hAnsi="宋体" w:cs="宋体"/>
          <w:color w:val="000000" w:themeColor="text1"/>
          <w:sz w:val="24"/>
          <w:highlight w:val="none"/>
          <w:lang w:val="en-US" w:eastAsia="zh-CN"/>
          <w14:textFill>
            <w14:solidFill>
              <w14:schemeClr w14:val="tx1"/>
            </w14:solidFill>
          </w14:textFill>
        </w:rPr>
        <w:t xml:space="preserve">针对采购需求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投标文件中提供下列16.1-16.4内容的服务承诺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函；针对采购需求中提供</w:t>
      </w:r>
      <w:r>
        <w:rPr>
          <w:rFonts w:hint="eastAsia" w:ascii="宋体" w:hAnsi="宋体" w:eastAsia="宋体" w:cs="宋体"/>
          <w:color w:val="000000" w:themeColor="text1"/>
          <w:sz w:val="24"/>
          <w:szCs w:val="24"/>
          <w:highlight w:val="none"/>
          <w14:textFill>
            <w14:solidFill>
              <w14:schemeClr w14:val="tx1"/>
            </w14:solidFill>
          </w14:textFill>
        </w:rPr>
        <w:t xml:space="preserve">维保备品备件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的承诺函；针对采购需求中提供配备交通工具及维修检测装备的承诺函；（格式自拟）</w:t>
      </w:r>
      <w:r/>
    </w:p>
    <w:p>
      <w:pPr>
        <w:ind w:left="0" w:firstLine="42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8.2.11</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rPr>
          <w:rFonts w:hint="eastAsia" w:ascii="宋体" w:hAnsi="宋体" w:cs="宋体"/>
          <w:bCs/>
          <w:color w:val="000000" w:themeColor="text1"/>
          <w:sz w:val="24"/>
          <w:highlight w:val="none"/>
          <w14:textFill>
            <w14:solidFill>
              <w14:schemeClr w14:val="tx1"/>
            </w14:solidFill>
          </w14:textFill>
        </w:rPr>
        <w:t xml:space="preserve">包括采购需求中所要求提供的证明文件，如有要求）</w:t>
      </w:r>
      <w:r>
        <w:rPr>
          <w:rFonts w:hint="eastAsia" w:ascii="宋体" w:hAnsi="宋体" w:cs="宋体"/>
          <w:color w:val="000000" w:themeColor="text1"/>
          <w:sz w:val="24"/>
          <w:highlight w:val="none"/>
          <w14:textFill>
            <w14:solidFill>
              <w14:schemeClr w14:val="tx1"/>
            </w14:solidFill>
          </w14:textFill>
        </w:rPr>
        <w:t xml:space="preserve">；</w:t>
      </w:r>
      <w:r/>
    </w:p>
    <w:p>
      <w:pPr>
        <w:pStyle w:val="862"/>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8.3综合评审响应文件（具体模块以系统生成为准）</w:t>
      </w:r>
      <w:r/>
    </w:p>
    <w:p>
      <w:pPr>
        <w:pStyle w:val="86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8.4价格</w:t>
      </w:r>
      <w:r>
        <w:rPr>
          <w:rFonts w:hint="eastAsia" w:ascii="宋体" w:hAnsi="宋体" w:cs="宋体"/>
          <w:b/>
          <w:color w:val="000000" w:themeColor="text1"/>
          <w:sz w:val="24"/>
          <w:highlight w:val="none"/>
          <w14:textFill>
            <w14:solidFill>
              <w14:schemeClr w14:val="tx1"/>
            </w14:solidFill>
          </w14:textFill>
        </w:rPr>
        <w:t xml:space="preserve">折扣文件格式（</w:t>
      </w:r>
      <w:r>
        <w:rPr>
          <w:rFonts w:hint="eastAsia" w:ascii="宋体" w:hAnsi="宋体" w:eastAsia="宋体" w:cs="宋体"/>
          <w:b/>
          <w:bCs/>
          <w:color w:val="000000" w:themeColor="text1"/>
          <w:sz w:val="24"/>
          <w:szCs w:val="24"/>
          <w:highlight w:val="none"/>
          <w14:textFill>
            <w14:solidFill>
              <w14:schemeClr w14:val="tx1"/>
            </w14:solidFill>
          </w14:textFill>
        </w:rPr>
        <w:t xml:space="preserve">中小型企业声明函</w:t>
      </w:r>
      <w:r>
        <w:rPr>
          <w:rFonts w:hint="eastAsia" w:ascii="宋体" w:hAnsi="宋体" w:cs="宋体"/>
          <w:b/>
          <w:color w:val="000000" w:themeColor="text1"/>
          <w:sz w:val="24"/>
          <w:highlight w:val="none"/>
          <w14:textFill>
            <w14:solidFill>
              <w14:schemeClr w14:val="tx1"/>
            </w14:solidFill>
          </w14:textFill>
        </w:rPr>
        <w:t xml:space="preserve">）</w:t>
      </w:r>
      <w:r/>
    </w:p>
    <w:p>
      <w:pPr>
        <w:ind w:firstLine="420"/>
        <w:spacing w:line="400" w:lineRule="exact"/>
        <w:tabs>
          <w:tab w:val="left" w:pos="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备注：</w:t>
      </w:r>
      <w:r/>
    </w:p>
    <w:p>
      <w:pPr>
        <w:ind w:firstLine="420"/>
        <w:spacing w:line="400" w:lineRule="exact"/>
        <w:rPr>
          <w:rFonts w:hint="eastAsia" w:ascii="宋体" w:hAnsi="宋体" w:cs="宋体"/>
          <w:b/>
          <w:color w:val="000000" w:themeColor="text1"/>
          <w:sz w:val="24"/>
          <w:highlight w:val="none"/>
          <w:lang w:bidi="ar"/>
          <w14:textFill>
            <w14:solidFill>
              <w14:schemeClr w14:val="tx1"/>
            </w14:solidFill>
          </w14:textFill>
        </w:rPr>
      </w:pPr>
      <w:r>
        <w:rPr>
          <w:rFonts w:hint="eastAsia" w:ascii="宋体" w:hAnsi="宋体" w:cs="宋体"/>
          <w:b/>
          <w:color w:val="000000" w:themeColor="text1"/>
          <w:sz w:val="24"/>
          <w:highlight w:val="none"/>
          <w:lang w:bidi="ar"/>
          <w14:textFill>
            <w14:solidFill>
              <w14:schemeClr w14:val="tx1"/>
            </w14:solidFill>
          </w14:textFill>
        </w:rPr>
        <w:t xml:space="preserve">制作电子投标（响应）文件时请与电子投标（响应）文件制作软件目录一一对应，将相关资料上传至相应模块。</w:t>
      </w:r>
      <w:r/>
    </w:p>
    <w:p>
      <w:pPr>
        <w:ind w:firstLine="420"/>
        <w:spacing w:line="400" w:lineRule="exact"/>
        <w:rPr>
          <w:rFonts w:hint="eastAsia" w:ascii="宋体" w:hAnsi="宋体" w:cs="宋体"/>
          <w:b/>
          <w:color w:val="000000" w:themeColor="text1"/>
          <w:sz w:val="24"/>
          <w:highlight w:val="none"/>
          <w:lang w:bidi="ar"/>
          <w14:textFill>
            <w14:solidFill>
              <w14:schemeClr w14:val="tx1"/>
            </w14:solidFill>
          </w14:textFill>
        </w:rPr>
      </w:pPr>
      <w:r>
        <w:rPr>
          <w:rFonts w:hint="eastAsia" w:ascii="宋体" w:hAnsi="宋体" w:cs="宋体"/>
          <w:b/>
          <w:color w:val="000000" w:themeColor="text1"/>
          <w:sz w:val="24"/>
          <w:highlight w:val="none"/>
          <w:lang w:bidi="ar"/>
          <w14:textFill>
            <w14:solidFill>
              <w14:schemeClr w14:val="tx1"/>
            </w14:solidFill>
          </w14:textFill>
        </w:rPr>
        <w:t xml:space="preserve">供应商应保证上传的投标（响应）文件完整、清晰可辨认，若因上传资料过小或模糊不清等无法辨认的都视为该资料未提供。</w:t>
      </w:r>
      <w:r/>
    </w:p>
    <w:p>
      <w:pPr>
        <w:ind w:firstLine="420"/>
        <w:spacing w:line="400" w:lineRule="exact"/>
        <w:rPr>
          <w:rFonts w:hint="eastAsia" w:ascii="宋体" w:hAnsi="宋体" w:cs="宋体"/>
          <w:b/>
          <w:color w:val="000000" w:themeColor="text1"/>
          <w:sz w:val="24"/>
          <w:highlight w:val="none"/>
          <w:lang w:bidi="ar"/>
          <w14:textFill>
            <w14:solidFill>
              <w14:schemeClr w14:val="tx1"/>
            </w14:solidFill>
          </w14:textFill>
        </w:rPr>
      </w:pPr>
      <w:r>
        <w:rPr>
          <w:rFonts w:hint="eastAsia" w:ascii="宋体" w:hAnsi="宋体" w:cs="宋体"/>
          <w:b/>
          <w:color w:val="000000" w:themeColor="text1"/>
          <w:sz w:val="24"/>
          <w:highlight w:val="none"/>
          <w:lang w:bidi="ar"/>
          <w14:textFill>
            <w14:solidFill>
              <w14:schemeClr w14:val="tx1"/>
            </w14:solidFill>
          </w14:textFill>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hint="eastAsia" w:ascii="宋体" w:hAnsi="宋体" w:cs="宋体"/>
          <w:b/>
          <w:color w:val="000000" w:themeColor="text1"/>
          <w:sz w:val="24"/>
          <w:highlight w:val="none"/>
          <w:lang w:bidi="ar"/>
          <w14:textFill>
            <w14:solidFill>
              <w14:schemeClr w14:val="tx1"/>
            </w14:solidFill>
          </w14:textFill>
        </w:rPr>
      </w:pPr>
      <w:r>
        <w:rPr>
          <w:rFonts w:hint="eastAsia" w:ascii="宋体" w:hAnsi="宋体" w:cs="宋体"/>
          <w:b/>
          <w:color w:val="000000" w:themeColor="text1"/>
          <w:sz w:val="24"/>
          <w:highlight w:val="none"/>
          <w:lang w:bidi="ar"/>
          <w14:textFill>
            <w14:solidFill>
              <w14:schemeClr w14:val="tx1"/>
            </w14:solidFill>
          </w14:textFill>
        </w:rPr>
        <w:t xml:space="preserve">如供应商响应文件中某些条款不响应磋商文件提出的全部服务内容与要求，须在偏离表中逐条列出，未列出的视同响应。</w:t>
      </w:r>
      <w:r/>
    </w:p>
    <w:p>
      <w:pPr>
        <w:ind w:firstLine="482"/>
        <w:spacing w:line="360" w:lineRule="auto"/>
        <w:tabs>
          <w:tab w:val="left" w:pos="142" w:leader="none"/>
          <w:tab w:val="left" w:pos="6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如不同供应商使用同一台电脑制作的电子</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文件的，双方“文件制作机器码”一致的，则其</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文件将被认定为无效响应。</w:t>
      </w:r>
      <w:r/>
    </w:p>
    <w:p>
      <w:pPr>
        <w:ind w:firstLine="4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lang w:bidi="ar"/>
          <w14:textFill>
            <w14:solidFill>
              <w14:schemeClr w14:val="tx1"/>
            </w14:solidFill>
          </w14:textFill>
        </w:rPr>
        <w:t xml:space="preserve">电子投标（响应）文件的编制与递交</w:t>
      </w:r>
      <w:r/>
    </w:p>
    <w:p>
      <w:pPr>
        <w:ind w:firstLine="4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（1）电子投标（响应）文件制作：本项目为网上招投标项目，请供应商插入CA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r/>
    </w:p>
    <w:p>
      <w:pPr>
        <w:ind w:firstLine="4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（2）电子投标（响应</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（3）响应文件未按照磋商文件要求加盖CA电子公章的，响应无效。</w:t>
      </w:r>
      <w:r/>
    </w:p>
    <w:p>
      <w:pPr>
        <w:ind w:firstLine="4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（4）联合体投标：如招标（采购）公告中允许联合体投标，联合体投标的投标（响应）文件制作上传操作如下：</w:t>
      </w:r>
      <w:r/>
    </w:p>
    <w:p>
      <w:pPr>
        <w:ind w:firstLine="4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第一步：在投标（响应）文件中上传联合体投标协议书。</w:t>
      </w:r>
      <w:r/>
    </w:p>
    <w:p>
      <w:pPr>
        <w:ind w:firstLine="4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第二步；在投标（响应）文件中，由联合体中的牵头人制作投标（响应）文件。</w:t>
      </w:r>
      <w:r/>
    </w:p>
    <w:p>
      <w:pPr>
        <w:ind w:firstLine="4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（5）如投标（响应）文件制作机器码信息一致，视为不同投标供应商使用同一台电脑编制投标（响应）文件，投标（响应）无效。</w:t>
      </w:r>
      <w:r/>
    </w:p>
    <w:p>
      <w:p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numPr>
          <w:ilvl w:val="0"/>
          <w:numId w:val="1"/>
        </w:num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numPr>
          <w:ilvl w:val="0"/>
          <w:numId w:val="0"/>
        </w:numPr>
        <w:ind w:firstLine="48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10.报价（编制）要求的说明</w:t>
      </w:r>
      <w:r/>
    </w:p>
    <w:p>
      <w:pPr>
        <w:ind w:firstLine="420"/>
        <w:spacing w:line="360" w:lineRule="auto"/>
        <w:tabs>
          <w:tab w:val="left" w:pos="420" w:leader="none"/>
          <w:tab w:val="left" w:pos="5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10.1.磋商报价应包括在本项目履约期内综合服务需要的服务管理内容，包括并不局限于：完成</w:t>
      </w:r>
      <w:r>
        <w:rPr>
          <w:rFonts w:hint="eastAsia" w:ascii="宋体" w:hAnsi="宋体" w:cs="宋体"/>
          <w:color w:val="000000" w:themeColor="text1"/>
          <w:sz w:val="24"/>
          <w:highlight w:val="none"/>
          <w:lang w:eastAsia="zh-CN"/>
          <w14:textFill>
            <w14:solidFill>
              <w14:schemeClr w14:val="tx1"/>
            </w14:solidFill>
          </w14:textFill>
        </w:rPr>
        <w:t xml:space="preserve">本项目服务内容所需的</w:t>
      </w:r>
      <w:r>
        <w:rPr>
          <w:rFonts w:hint="eastAsia" w:ascii="宋体" w:hAnsi="宋体" w:cs="宋体"/>
          <w:color w:val="000000" w:themeColor="text1"/>
          <w:sz w:val="24"/>
          <w:highlight w:val="none"/>
          <w:lang w:val="en-US" w:eastAsia="zh-CN"/>
          <w14:textFill>
            <w14:solidFill>
              <w14:schemeClr w14:val="tx1"/>
            </w14:solidFill>
          </w14:textFill>
        </w:rPr>
        <w:t xml:space="preserve">人员工资、</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lang w:val="en-US" w:eastAsia="zh-CN"/>
          <w14:textFill>
            <w14:solidFill>
              <w14:schemeClr w14:val="tx1"/>
            </w14:solidFill>
          </w14:textFill>
        </w:rPr>
        <w:t xml:space="preserve">福利</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备品备件、</w:t>
      </w:r>
      <w:r>
        <w:rPr>
          <w:rFonts w:hint="eastAsia" w:ascii="宋体" w:hAnsi="宋体" w:cs="宋体"/>
          <w:color w:val="000000" w:themeColor="text1"/>
          <w:sz w:val="24"/>
          <w:highlight w:val="none"/>
          <w:lang w:eastAsia="zh-CN"/>
          <w14:textFill>
            <w14:solidFill>
              <w14:schemeClr w14:val="tx1"/>
            </w14:solidFill>
          </w14:textFill>
        </w:rPr>
        <w:t xml:space="preserve">保险、劳保、管理、设备、耗材、驻场费、税费、培训、后期维护及为完成整个项目所产生的其他所有费用、招标代理费、政策性文件规定及合同包含的所有风险、责任等各项应有费用。</w:t>
      </w:r>
      <w:r/>
    </w:p>
    <w:p>
      <w:pPr>
        <w:ind w:firstLine="4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10.3.响应人应对磋商文件内所要采购的全部内容进行报价，只投其中部分内容者，其响应文件将被拒绝。</w:t>
      </w:r>
      <w:r/>
    </w:p>
    <w:p>
      <w:pPr>
        <w:ind w:firstLine="4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10.4.一项响应内容只允许一个报价，采购代理机构不接受任何有选择性的响应报价。</w:t>
      </w:r>
      <w:r/>
    </w:p>
    <w:p>
      <w:pPr>
        <w:ind w:firstLine="4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10.5.响应文件报价中的单价和总价全部采用人民币表示，除非合同的特殊条款另有规定。</w:t>
      </w:r>
      <w:r/>
    </w:p>
    <w:p>
      <w:p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11.★磋商有效期</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11.1.磋商响应文件的有效期为90日历天，在此期间内，响应文件应保持有效。有效期短于这个规定期限的，将被拒绝。</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11.2.特殊情况下，磋商采购单位可与磋商供应商协商延缓磋商响应磋商文件的有效期，这种要求和答复均以书面形式进行。</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11.3.磋商响应方可拒绝接受延期要求而放弃磋商，同意延长有效期的磋商响应方不能修改磋商响应文件。</w:t>
      </w:r>
      <w:r/>
    </w:p>
    <w:p>
      <w:p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12.磋商响应截止时间</w:t>
      </w:r>
      <w:r/>
    </w:p>
    <w:p>
      <w:pPr>
        <w:ind w:firstLine="4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12.1.响应文件必须在磋商截止时</w:t>
      </w:r>
      <w:r>
        <w:rPr>
          <w:rFonts w:hint="eastAsia" w:ascii="宋体" w:hAnsi="宋体" w:cs="宋体"/>
          <w:color w:val="000000" w:themeColor="text1"/>
          <w:sz w:val="24"/>
          <w:highlight w:val="none"/>
          <w:lang w:eastAsia="zh-CN"/>
          <w14:textFill>
            <w14:solidFill>
              <w14:schemeClr w14:val="tx1"/>
            </w14:solidFill>
          </w14:textFill>
        </w:rPr>
        <w:t xml:space="preserve">间之</w:t>
      </w:r>
      <w:r>
        <w:rPr>
          <w:rFonts w:hint="eastAsia" w:ascii="宋体" w:hAnsi="宋体" w:cs="宋体"/>
          <w:color w:val="000000" w:themeColor="text1"/>
          <w:sz w:val="24"/>
          <w:highlight w:val="none"/>
          <w14:textFill>
            <w14:solidFill>
              <w14:schemeClr w14:val="tx1"/>
            </w14:solidFill>
          </w14:textFill>
        </w:rPr>
        <w:t xml:space="preserve">前提交。截止时间以后提交的响应文件，采购人或采购代理机构将拒绝接收。</w:t>
      </w:r>
      <w:r/>
    </w:p>
    <w:p>
      <w:pPr>
        <w:ind w:firstLine="4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12.2.采购人或者采购代理机构推迟磋商截止时间时，将以更正公告的形式，通知所有响应人。</w:t>
      </w:r>
      <w:r/>
    </w:p>
    <w:p>
      <w:p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13.磋商响应文件修改和撤回</w:t>
      </w:r>
      <w:r/>
    </w:p>
    <w:p>
      <w:pPr>
        <w:pStyle w:val="847"/>
        <w:ind w:firstLine="420"/>
        <w:jc w:val="both"/>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13.1.投标文件的修改应在投标截止时间前进行。</w:t>
      </w:r>
      <w:r/>
    </w:p>
    <w:p>
      <w:pPr>
        <w:pStyle w:val="847"/>
        <w:ind w:firstLine="420"/>
        <w:jc w:val="both"/>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13.2.投标开始时间后至投标截止时间前，投标人可以撤回投标。</w:t>
      </w:r>
      <w:r/>
    </w:p>
    <w:p>
      <w:pPr>
        <w:ind w:firstLine="422"/>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14.递交磋商响应文件相关事项：</w:t>
      </w:r>
      <w:r/>
    </w:p>
    <w:p>
      <w:pPr>
        <w:pStyle w:val="847"/>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847"/>
        <w:ind w:firstLine="422"/>
        <w:jc w:val="both"/>
        <w:spacing w:before="0" w:beforeAutospacing="0" w:after="0" w:afterAutospacing="0" w:line="400" w:lineRule="exact"/>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15.磋商评审程序</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15.1.磋商程序</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15.1.1</w:t>
      </w:r>
      <w:r>
        <w:rPr>
          <w:rFonts w:hint="eastAsia"/>
          <w:color w:val="000000" w:themeColor="text1"/>
          <w:highlight w:val="none"/>
          <w:lang w:val="en-US"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线上参加（观看）开标（开启）会方式：登录苏采云系统，点击“开标大厅”，选择对应项目。</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15.1.2供应商应当按照《操作手册》规定，在苏采云系统规定的时间内对投标文件进行解密。等待开标流程进入“解锁环境”，点击“点击立即解密”进行标书解密，解锁完成后及时关注开标大厅、答疑澄清等提示，否则</w:t>
      </w:r>
      <w:r>
        <w:rPr>
          <w:rFonts w:hint="eastAsia"/>
          <w:color w:val="000000" w:themeColor="text1"/>
          <w:highlight w:val="none"/>
          <w:lang w:eastAsia="zh-CN"/>
          <w14:textFill>
            <w14:solidFill>
              <w14:schemeClr w14:val="tx1"/>
            </w14:solidFill>
          </w14:textFill>
        </w:rPr>
        <w:t xml:space="preserve">导致</w:t>
      </w:r>
      <w:r>
        <w:rPr>
          <w:rFonts w:hint="eastAsia"/>
          <w:color w:val="000000" w:themeColor="text1"/>
          <w:highlight w:val="none"/>
          <w14:textFill>
            <w14:solidFill>
              <w14:schemeClr w14:val="tx1"/>
            </w14:solidFill>
          </w14:textFill>
        </w:rPr>
        <w:t xml:space="preserve">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供应商在苏采云系统规定的时间内未成功解密电子投标文件的，投标无效。</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供应商电脑环境最低要求：谷歌浏览器，版本可直</w:t>
      </w:r>
      <w:r>
        <w:rPr>
          <w:rFonts w:hint="eastAsia" w:ascii="宋体" w:hAnsi="宋体" w:cs="宋体"/>
          <w:color w:val="000000" w:themeColor="text1"/>
          <w:sz w:val="24"/>
          <w:szCs w:val="24"/>
          <w:highlight w:val="none"/>
          <w:lang w:val="en-US" w:eastAsia="zh-CN"/>
          <w14:textFill>
            <w14:solidFill>
              <w14:schemeClr w14:val="tx1"/>
            </w14:solidFill>
          </w14:textFill>
        </w:rPr>
        <w:t xml:space="preserve">接在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CA技术咨询服务电话：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400-608-6099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025-83633811、025-83633812、15380932027、15371015030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苏州市及区县“苏采云”系统使用指导与咨询：联系电话：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13914088964、0512-69820854</w:t>
      </w:r>
      <w:r>
        <w:rPr>
          <w:rFonts w:hint="eastAsia" w:ascii="宋体" w:hAnsi="宋体" w:eastAsia="宋体" w:cs="宋体"/>
          <w:color w:val="000000" w:themeColor="text1"/>
          <w:sz w:val="24"/>
          <w:szCs w:val="24"/>
          <w:highlight w:val="none"/>
          <w14:textFill>
            <w14:solidFill>
              <w14:schemeClr w14:val="tx1"/>
            </w14:solidFill>
          </w14:textFill>
        </w:rPr>
        <w:t xml:space="preserve">；智能客服：登录苏采云系统后，联系系统右下方智能客服图标进行咨询。 </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15.1.3开标由采购代理机构在线主持，邀请投标人在线参加。投标人应当按照《苏采云系统供应商操作手册》规定，参加开标活动和在“苏采云”系统规定的时间内对投标文件进行解密。评标委员会成员不得参加开标活动。在磋商响应文件网上递交截止时间止成功解密的磋商供应商少于三家，则本次采购失败。</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15.1.4由磋商小组审查供应商解密的响应文件。</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15.1.5由磋商小组对各响应单位的资格进行审查。资格审查内容包括：</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（1）供应商是否满足《中华人民共和国政府采购法》第二十二条规定的基本条件；</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bidi="ar"/>
          <w14:textFill>
            <w14:solidFill>
              <w14:schemeClr w14:val="tx1"/>
            </w14:solidFill>
          </w14:textFill>
        </w:rPr>
        <w:t xml:space="preserve">根据政府采购法及相关法规，以及苏州市财政局《关于印发苏州市市级政府采购信用记录查询和使用工作试行办法的通知》（苏财购</w:t>
      </w:r>
      <w:r>
        <w:rPr>
          <w:rFonts w:hint="eastAsia" w:ascii="宋体" w:hAnsi="宋体" w:cs="宋体"/>
          <w:bCs/>
          <w:color w:val="000000" w:themeColor="text1"/>
          <w:sz w:val="24"/>
          <w:highlight w:val="none"/>
          <w:lang w:eastAsia="zh-CN" w:bidi="ar"/>
          <w14:textFill>
            <w14:solidFill>
              <w14:schemeClr w14:val="tx1"/>
            </w14:solidFill>
          </w14:textFill>
        </w:rPr>
        <w:t xml:space="preserve">〔2017〕11号</w:t>
      </w:r>
      <w:r>
        <w:rPr>
          <w:rFonts w:hint="eastAsia" w:ascii="宋体" w:hAnsi="宋体" w:cs="宋体"/>
          <w:bCs/>
          <w:color w:val="000000" w:themeColor="text1"/>
          <w:sz w:val="24"/>
          <w:highlight w:val="none"/>
          <w:lang w:bidi="ar"/>
          <w14:textFill>
            <w14:solidFill>
              <w14:schemeClr w14:val="tx1"/>
            </w14:solidFill>
          </w14:textFill>
        </w:rPr>
        <w:t xml:space="preserve">）文件的规定，将对供应商进行信用查询。</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（3）专门面向中小企业的项目，应当在资格审查环节对供应商出具的《中小企业声明函》进行审查；</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（4）接受联合体投标的项目，联合体各方是否满足采购文件规定并提交相应证明文件；</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（5）供应商是否满足采购文件规定的其他特定条件；</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（6）供应商是否存在其他不得参与该政府采购项目的情形。</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15.1.6资格审查责任主体应按照采购文件的要求对投标（响应）供应商提供的资格审查文件独立进行资格审查并提交资格审查结果。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1）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（2）未通过资格审查或符合性审查的供应商，磋商小组将在“苏采云”系统中告知未通过资格审查或符合性审查的原因，评审结束后，磋商小组将不再告知未通过资格审查或符合性审查的原因。</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15.1.7磋商小组要求供应商澄清、说明或者更正响应文件应当以书面形式做出。供应商的澄清、说明或者更正应当由其单位加盖电子公章。</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本项目供应商的澄清、说明或者补正采用线上澄清</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15.1.10</w:t>
      </w:r>
      <w:r>
        <w:rPr>
          <w:rFonts w:hint="eastAsia"/>
          <w:b/>
          <w:color w:val="000000" w:themeColor="text1"/>
          <w:highlight w:val="none"/>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rPr>
          <w:rFonts w:hint="eastAsia"/>
          <w:color w:val="000000" w:themeColor="text1"/>
          <w:highlight w:val="none"/>
          <w14:textFill>
            <w14:solidFill>
              <w14:schemeClr w14:val="tx1"/>
            </w14:solidFill>
          </w14:textFill>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不得少于2家）。</w:t>
      </w:r>
      <w:r/>
    </w:p>
    <w:p>
      <w:pPr>
        <w:pStyle w:val="847"/>
        <w:ind w:firstLine="420"/>
        <w:spacing w:before="0" w:beforeAutospacing="0" w:after="0" w:afterAutospacing="0" w:line="400" w:lineRule="exact"/>
        <w:widowControl w:val="off"/>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15.1.11</w:t>
      </w:r>
      <w:r>
        <w:rPr>
          <w:rFonts w:hint="eastAsia"/>
          <w:b/>
          <w:bCs/>
          <w:color w:val="000000" w:themeColor="text1"/>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否则视为未提交最后报价。（此处规定时间的计算以系统中的倒计时间为准，系统中的线上最后报价只有一次机会，提交后无法撤回，请供应商慎重提交）</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15.1.12</w:t>
      </w:r>
      <w:r>
        <w:rPr>
          <w:rFonts w:hint="eastAsia" w:ascii="宋体" w:hAnsi="宋体" w:cs="宋体"/>
          <w:bCs/>
          <w:color w:val="000000" w:themeColor="text1"/>
          <w:sz w:val="24"/>
          <w:highlight w:val="none"/>
          <w:lang w:bidi="ar"/>
          <w14:textFill>
            <w14:solidFill>
              <w14:schemeClr w14:val="tx1"/>
            </w14:solidFill>
          </w14:textFill>
        </w:rPr>
        <w:t xml:space="preserve">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15.1.13经磋商确定最终采购需求和提交最后报价的供应商后，由磋商小组采用综合评分法对提交最后报价的供应商的响应文件和最后报价进行综合评分。</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15.1.14磋商小组根据磋商成交原则确定成交供应商，并将结果通知所有参加磋商的供应商。</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15.1.15如磋商过程中出现本采购文件未尽事宜，由磋商小组根据政府采购有关法律、法规讨论决定。</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15.2.磋商小组</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15.2.1.磋商仪式结束后，采购代理机构将立即组织磋商小组（以下简称评委会）进行磋商。</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15.2.3.磋商小组负责具体的磋商事务，并独立履行以下职责：</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（1）确认或者制定磋商文件； </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（2）从符合相应资格条件的供应商名单中确定供应商参加磋商；</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（3）审查供应商的响应文件并</w:t>
      </w:r>
      <w:r>
        <w:rPr>
          <w:rFonts w:hint="eastAsia"/>
          <w:color w:val="000000" w:themeColor="text1"/>
          <w:highlight w:val="none"/>
          <w:lang w:eastAsia="zh-CN"/>
          <w14:textFill>
            <w14:solidFill>
              <w14:schemeClr w14:val="tx1"/>
            </w14:solidFill>
          </w14:textFill>
        </w:rPr>
        <w:t xml:space="preserve">作出评价</w:t>
      </w:r>
      <w:r>
        <w:rPr>
          <w:rFonts w:hint="eastAsia"/>
          <w:color w:val="000000" w:themeColor="text1"/>
          <w:highlight w:val="none"/>
          <w14:textFill>
            <w14:solidFill>
              <w14:schemeClr w14:val="tx1"/>
            </w14:solidFill>
          </w14:textFill>
        </w:rPr>
        <w:t xml:space="preserve">；</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（4）要求供应商解释或者澄清其响应文件；</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（5）编写评审报告；</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（6）告知采购人、采购代理机构在评审过程中发现的供应商的违法违规行为。</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15.2.4.磋商小组成员应当履行下列义务：</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（1）遵纪守法，客观、公正、廉洁地履行职责；</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（2）按照磋商文件规定的评审办法独立进行评审，对个人的评审意见承担法律责任；</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（3）参与评审报告的起草；</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（4）配合采购人、采购代理机构答复供应商提出的质疑；</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（5）配合财政部门的投诉处理和监督检查工作。</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15.3.磋商工作纪律及保密</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15.3.1.磋商开始后，直到宣布授予成交供应商合同为止，凡属于审查、澄清、评价和比较响应文件的所有资料，有关授予合同的信息都不应向供应商或与评审无关的其他人泄露。</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15.3.2.评审专家应当遵守评审工作纪律，不得泄露评审情况和评审中获悉的商业秘密。</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15.3.3.在评审期间，磋商采购单位将通过指定联络人与供应商进行联系。</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15.4.响应无效和终止磋商活动条款</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15.4.1.响应人存在下列情况之一的，响应无效</w:t>
      </w:r>
      <w:r>
        <w:rPr>
          <w:rFonts w:hint="eastAsia"/>
          <w:color w:val="000000" w:themeColor="text1"/>
          <w:highlight w:val="none"/>
          <w:lang w:eastAsia="zh-CN"/>
          <w14:textFill>
            <w14:solidFill>
              <w14:schemeClr w14:val="tx1"/>
            </w14:solidFill>
          </w14:textFill>
        </w:rPr>
        <w:t xml:space="preserve">：</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（1）未按照竞争性磋商文件规定要求签署、盖章的；</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（2）供应商不具备竞争性磋商文件中规定资格条件的；</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（3）报价超过磋商文件中规定的预算金额或者最高限价的；</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（4）响应文件含有采购人不能接受的附加条件；</w:t>
      </w:r>
      <w:r/>
    </w:p>
    <w:p>
      <w:pPr>
        <w:pStyle w:val="847"/>
        <w:ind w:firstLine="420"/>
        <w:jc w:val="both"/>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（5）因磋商响应单位自身原因导致网上磋商响应文件无法递交的其他情况；</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（6）不符合法律、法规和竞争性磋商文件中规定的其他实质性要求的；</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（7）法律、法规及本竞争性磋商文件规定的其他无效的情形。</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15.4.2.响应人应当遵循公平竞争的原则，不得恶意串通，不得妨碍其他响应人的竞争行为，不得损害采购人或者其他响应人的合法权益。</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过程中发现响应人有上述情形的，磋商小组应当认定其响应无效，并书面报告本级财政部门。</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15.4.3.有下列情形之一的，视为响应人恶意串通，其响应无效：</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（1）不同响应人的响应文件由同一单位或者个人编制；</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（2）不同响应人委托同一单位或者个人办理磋商事宜；</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（3）不同响应人的响应文件载明的项目管理成员或者联系人员为同一人；</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（4）不同响应人的响应文件异常一致或者报价呈规律性差异；</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（5）不同响应人的响应文件相互混装；</w:t>
      </w:r>
      <w:r/>
    </w:p>
    <w:p>
      <w:pPr>
        <w:ind w:firstLine="422"/>
        <w:spacing w:line="3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w:t>
      </w:r>
      <w:r>
        <w:rPr>
          <w:rFonts w:hint="eastAsia" w:ascii="宋体" w:hAnsi="宋体" w:cs="宋体"/>
          <w:b/>
          <w:bCs/>
          <w:color w:val="000000" w:themeColor="text1"/>
          <w:sz w:val="24"/>
          <w:highlight w:val="none"/>
          <w:lang w:val="zh-CN"/>
          <w14:textFill>
            <w14:solidFill>
              <w14:schemeClr w14:val="tx1"/>
            </w14:solidFill>
          </w14:textFill>
        </w:rPr>
        <w:t xml:space="preserve">不同投标（响应）文件制作机器码一致。</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15.4.4.异常低价投标审查</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）评标过程中出现下列情形之一的，</w:t>
      </w:r>
      <w:r>
        <w:rPr>
          <w:rFonts w:hint="eastAsia"/>
          <w:color w:val="000000" w:themeColor="text1"/>
          <w:highlight w:val="none"/>
          <w:lang w:val="en-US" w:eastAsia="zh-CN"/>
          <w14:textFill>
            <w14:solidFill>
              <w14:schemeClr w14:val="tx1"/>
            </w14:solidFill>
          </w14:textFill>
        </w:rPr>
        <w:t xml:space="preserve">磋商小组</w:t>
      </w:r>
      <w:r>
        <w:rPr>
          <w:rFonts w:hint="eastAsia"/>
          <w:color w:val="000000" w:themeColor="text1"/>
          <w:highlight w:val="none"/>
          <w14:textFill>
            <w14:solidFill>
              <w14:schemeClr w14:val="tx1"/>
            </w14:solidFill>
          </w14:textFill>
        </w:rPr>
        <w:t xml:space="preserve">应当启动异常低价投标审查程序：</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报价低于全部通过符合性审查供应商投标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报价平均值50％的，即投标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报价＜全部通过符合性审查供应商投标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报价平均值×50％；</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报价低于通过符合性审查的次低报价供应商投标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报价50％的，即投标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报价＜通过符合性审查的次低报价供应商投标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报价×50％； </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报价低于采购项目最高限价45％的，即投标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报价＜采购项目最高限价×45％；</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④评审委员会（磋商小组）基于专业判断，认为供应商报价过低，有可能影响产品质量或者不能诚信履约的其他情形。</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）启动异常低价投标审查后，评标委员会（磋商小组）应当要求相关供应商在评标现场合理的时间内对投标价格作出解释</w:t>
      </w:r>
      <w:r>
        <w:rPr>
          <w:rFonts w:hint="eastAsia"/>
          <w:color w:val="000000" w:themeColor="text1"/>
          <w:highlight w:val="none"/>
          <w:lang w:eastAsia="zh-CN"/>
          <w14:textFill>
            <w14:solidFill>
              <w14:schemeClr w14:val="tx1"/>
            </w14:solidFill>
          </w14:textFill>
        </w:rPr>
        <w:t xml:space="preserve">，并</w:t>
      </w:r>
      <w:r>
        <w:rPr>
          <w:rFonts w:hint="eastAsia"/>
          <w:color w:val="000000" w:themeColor="text1"/>
          <w:highlight w:val="none"/>
          <w14:textFill>
            <w14:solidFill>
              <w14:schemeClr w14:val="tx1"/>
            </w14:solidFill>
          </w14:textFill>
        </w:rPr>
        <w:t xml:space="preserve">提供项目具体成本测算等与报价合理性相关的书面说明及相关证明材料，包括但不限于原材料成本、人工成本、制造费用等，给予相关供应商的合理时间一般不少于30分钟。其中，属于第③项情形，供应商已随投标文件一并提交相关书面说明及必要的证明材料的，在评审现场可不再重复提交。</w:t>
      </w:r>
      <w:r/>
    </w:p>
    <w:p>
      <w:pPr>
        <w:pStyle w:val="847"/>
        <w:ind w:firstLine="420"/>
        <w:spacing w:before="0" w:beforeAutospacing="0" w:after="0" w:afterAutospacing="0" w:line="400" w:lineRule="exact"/>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p>
    <w:p>
      <w:pPr>
        <w:pStyle w:val="847"/>
        <w:ind w:firstLine="420"/>
        <w:spacing w:before="0" w:beforeAutospacing="0" w:after="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异常低价投标（响应）审查的启动原因、审查意见和审查结果应当在评审报告中记录，并随供应商提供的相关书面说明及证明材料等一并归档。</w:t>
      </w:r>
      <w:r/>
    </w:p>
    <w:p>
      <w:pPr>
        <w:pStyle w:val="872"/>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评标委员会（磋商小组）成员对需要共同认定的事项存在争议的，应当按照少数服从多数的原则作出结论。持不同意见的评标委员会成员应当在评标报告上签署不同意见及理由，否则视为同意评标报告。</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15.4.5</w:t>
      </w:r>
      <w:r>
        <w:rPr>
          <w:rFonts w:hint="eastAsia"/>
          <w:color w:val="000000" w:themeColor="text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（1）因情况变化，不再符合规定的竞争性磋商采购方式适用情形的；</w:t>
      </w:r>
      <w:r/>
    </w:p>
    <w:p>
      <w:pPr>
        <w:pStyle w:val="847"/>
        <w:ind w:firstLine="420"/>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（3）在采购过程中符合要求的供应商或者报价未超过采购预算的供应商不足3家的。</w:t>
      </w:r>
      <w:r/>
    </w:p>
    <w:p>
      <w:pPr>
        <w:ind w:firstLine="42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16.确定成交、询问及质疑</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16.1.确定成交供应商</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16.1.1.采购人授权磋商小组直接确定成交供应商。</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16.1.2.采购代理机构在成交供应商确定后2个工作日内在“苏州市政府采购网”公告成交结果，并同时书面通知成交供应商。成交通知书将成为合同的组成部分。</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16.2.询问及质疑</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16.2.1.询问及质疑依据《中华人民共和国政府采购法</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中华人民共和国政府采购法实施条例</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政府采购质疑和投诉办法》及相关法律法规处理。</w:t>
      </w:r>
      <w:r/>
    </w:p>
    <w:p>
      <w:pPr>
        <w:ind w:right="-161" w:firstLine="42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16.2.2</w:t>
      </w:r>
      <w:r>
        <w:rPr>
          <w:rFonts w:hint="eastAsia" w:ascii="宋体" w:hAnsi="宋体" w:cs="宋体"/>
          <w:color w:val="000000" w:themeColor="text1"/>
          <w:sz w:val="24"/>
          <w:highlight w:val="none"/>
          <w14:textFill>
            <w14:solidFill>
              <w14:schemeClr w14:val="tx1"/>
            </w14:solidFill>
          </w14:textFill>
        </w:rPr>
        <w:t xml:space="preserve">质疑联系方式</w:t>
      </w:r>
      <w:r/>
    </w:p>
    <w:p>
      <w:pPr>
        <w:ind w:right="-161" w:firstLine="422"/>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名 称：苏州星创招投标咨询有限公司            </w:t>
      </w:r>
      <w:r/>
    </w:p>
    <w:p>
      <w:pPr>
        <w:ind w:right="-161" w:firstLine="422"/>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地 址：苏州姑苏区桐泾北路218号今雨荟商务大厦908            </w:t>
      </w:r>
      <w:r/>
    </w:p>
    <w:p>
      <w:pPr>
        <w:ind w:right="-161" w:firstLine="422"/>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联系人：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吴苏玲</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w:t>
      </w:r>
      <w:r/>
    </w:p>
    <w:p>
      <w:pPr>
        <w:ind w:right="-161" w:firstLine="422"/>
        <w:spacing w:line="400" w:lineRule="exact"/>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 话：</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13338693987</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w:t>
      </w:r>
      <w:r>
        <w:rPr>
          <w:rFonts w:hint="eastAsia" w:ascii="宋体" w:hAnsi="宋体" w:cs="宋体"/>
          <w:b w:val="0"/>
          <w:bCs w:val="0"/>
          <w:color w:val="000000" w:themeColor="text1"/>
          <w:sz w:val="24"/>
          <w:highlight w:val="none"/>
          <w14:textFill>
            <w14:solidFill>
              <w14:schemeClr w14:val="tx1"/>
            </w14:solidFill>
          </w14:textFill>
        </w:rPr>
        <w:t xml:space="preserve"> </w:t>
      </w:r>
      <w:r/>
    </w:p>
    <w:p>
      <w:pPr>
        <w:ind w:firstLine="422"/>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17.合同的签订</w:t>
      </w:r>
      <w:r/>
    </w:p>
    <w:p>
      <w:pPr>
        <w:pStyle w:val="847"/>
        <w:ind w:firstLine="420"/>
        <w:jc w:val="both"/>
        <w:spacing w:before="0" w:beforeAutospacing="0" w:after="0" w:afterAutospacing="0" w:line="40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17.2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17.3采购合同履行中，采购人需追加与合同标的相同的服务或货物的，在不改变合同其他条款的前提下，可以与供应商协商签订补充合同，但所有补充合同的采购金额不得超过原合同采购金额的百分之十。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18.履约保证金：无。</w:t>
      </w:r>
      <w:r/>
    </w:p>
    <w:p>
      <w:pPr>
        <w:ind w:firstLine="42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如需提供履约保证金的项目可提供符合《关于在全省政府采购领域推行电子履约保函（保险）的通知》（苏财购〔2023〕150 号）要求的电子履约保函。供应商可通过江苏省政府采购网、“苏采云”系统链接访问登录“政府采购电子履约保函（保险）平台”，选择第三方机构并提交保函（保险）申请。详见：江苏政府采购网“资料下载”栏目（网址</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www.ccgp-jiangsu.gov.cn/jiangsu/zlxz）下载“政府采购电子履约保函（保险）操作手册”。  </w:t>
      </w:r>
      <w:r/>
    </w:p>
    <w:p>
      <w:pPr>
        <w:ind w:firstLine="42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19.</w:t>
      </w:r>
      <w:r>
        <w:rPr>
          <w:rFonts w:hint="eastAsia" w:ascii="宋体" w:hAnsi="宋体" w:cs="宋体"/>
          <w:b/>
          <w:color w:val="000000" w:themeColor="text1"/>
          <w:sz w:val="24"/>
          <w:highlight w:val="none"/>
          <w:lang w:val="en-US" w:eastAsia="zh-CN"/>
          <w14:textFill>
            <w14:solidFill>
              <w14:schemeClr w14:val="tx1"/>
            </w14:solidFill>
          </w14:textFill>
        </w:rPr>
        <w:t xml:space="preserve">招标</w:t>
      </w:r>
      <w:r>
        <w:rPr>
          <w:rFonts w:hint="eastAsia" w:ascii="宋体" w:hAnsi="宋体" w:cs="宋体"/>
          <w:b/>
          <w:color w:val="000000" w:themeColor="text1"/>
          <w:sz w:val="24"/>
          <w:highlight w:val="none"/>
          <w14:textFill>
            <w14:solidFill>
              <w14:schemeClr w14:val="tx1"/>
            </w14:solidFill>
          </w14:textFill>
        </w:rPr>
        <w:t xml:space="preserve">代理服务费：因本项目代理服务</w:t>
      </w:r>
      <w:r>
        <w:rPr>
          <w:rFonts w:hint="eastAsia" w:ascii="宋体" w:hAnsi="宋体" w:cs="宋体"/>
          <w:b/>
          <w:color w:val="000000" w:themeColor="text1"/>
          <w:sz w:val="24"/>
          <w:highlight w:val="none"/>
          <w:lang w:eastAsia="zh-CN"/>
          <w14:textFill>
            <w14:solidFill>
              <w14:schemeClr w14:val="tx1"/>
            </w14:solidFill>
          </w14:textFill>
        </w:rPr>
        <w:t xml:space="preserve">费在</w:t>
      </w:r>
      <w:r>
        <w:rPr>
          <w:rFonts w:hint="eastAsia" w:ascii="宋体" w:hAnsi="宋体" w:cs="宋体"/>
          <w:b/>
          <w:color w:val="000000" w:themeColor="text1"/>
          <w:sz w:val="24"/>
          <w:highlight w:val="none"/>
          <w14:textFill>
            <w14:solidFill>
              <w14:schemeClr w14:val="tx1"/>
            </w14:solidFill>
          </w14:textFill>
        </w:rPr>
        <w:t xml:space="preserve">财政预算申报时已经包含在采购预算内</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故</w:t>
      </w:r>
      <w:r>
        <w:rPr>
          <w:rFonts w:hint="eastAsia" w:ascii="宋体" w:hAnsi="宋体" w:eastAsia="宋体" w:cs="宋体"/>
          <w:b/>
          <w:color w:val="000000" w:themeColor="text1"/>
          <w:sz w:val="24"/>
          <w:szCs w:val="24"/>
          <w:highlight w:val="none"/>
          <w14:textFill>
            <w14:solidFill>
              <w14:schemeClr w14:val="tx1"/>
            </w14:solidFill>
          </w14:textFill>
        </w:rPr>
        <w:t xml:space="preserve">由成交单位</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支付。</w:t>
      </w:r>
      <w:r>
        <w:rPr>
          <w:rFonts w:hint="eastAsia" w:ascii="宋体" w:hAnsi="宋体" w:cs="宋体"/>
          <w:bCs/>
          <w:color w:val="000000" w:themeColor="text1"/>
          <w:sz w:val="24"/>
          <w:highlight w:val="none"/>
          <w:lang w:val="zh-CN"/>
          <w14:textFill>
            <w14:solidFill>
              <w14:schemeClr w14:val="tx1"/>
            </w14:solidFill>
          </w14:textFill>
        </w:rPr>
        <w:t xml:space="preserve">成交单位在领取成交通知书时向招标代理机构缴纳成交服务费，</w:t>
      </w:r>
      <w:r>
        <w:rPr>
          <w:rFonts w:hint="eastAsia" w:ascii="宋体" w:hAnsi="宋体" w:cs="宋体"/>
          <w:bCs/>
          <w:color w:val="000000" w:themeColor="text1"/>
          <w:sz w:val="24"/>
          <w:highlight w:val="none"/>
          <w14:textFill>
            <w14:solidFill>
              <w14:schemeClr w14:val="tx1"/>
            </w14:solidFill>
          </w14:textFill>
        </w:rPr>
        <w:t xml:space="preserve">其收取标准为：</w:t>
      </w:r>
      <w:r>
        <w:rPr>
          <w:rFonts w:hint="eastAsia" w:ascii="宋体" w:hAnsi="宋体" w:cs="宋体"/>
          <w:color w:val="000000" w:themeColor="text1"/>
          <w:sz w:val="24"/>
          <w:highlight w:val="none"/>
          <w14:textFill>
            <w14:solidFill>
              <w14:schemeClr w14:val="tx1"/>
            </w14:solidFill>
          </w14:textFill>
        </w:rPr>
        <w:t xml:space="preserve">以预算金额为基准，100万元以内1.5%、</w:t>
      </w:r>
      <w:r>
        <w:rPr>
          <w:rFonts w:hint="eastAsia" w:ascii="宋体" w:hAnsi="宋体" w:cs="宋体"/>
          <w:color w:val="000000" w:themeColor="text1"/>
          <w:sz w:val="24"/>
          <w:highlight w:val="none"/>
          <w:lang w:eastAsia="zh-CN"/>
          <w14:textFill>
            <w14:solidFill>
              <w14:schemeClr w14:val="tx1"/>
            </w14:solidFill>
          </w14:textFill>
        </w:rPr>
        <w:t xml:space="preserve">100万～500万</w:t>
      </w:r>
      <w:r>
        <w:rPr>
          <w:rFonts w:hint="eastAsia" w:ascii="宋体" w:hAnsi="宋体" w:cs="宋体"/>
          <w:color w:val="000000" w:themeColor="text1"/>
          <w:sz w:val="24"/>
          <w:highlight w:val="none"/>
          <w14:textFill>
            <w14:solidFill>
              <w14:schemeClr w14:val="tx1"/>
            </w14:solidFill>
          </w14:textFill>
        </w:rPr>
        <w:t xml:space="preserve">元以1.1%、</w:t>
      </w:r>
      <w:r>
        <w:rPr>
          <w:rFonts w:hint="eastAsia" w:ascii="宋体" w:hAnsi="宋体" w:cs="宋体"/>
          <w:color w:val="000000" w:themeColor="text1"/>
          <w:sz w:val="24"/>
          <w:highlight w:val="none"/>
          <w:lang w:eastAsia="zh-CN"/>
          <w14:textFill>
            <w14:solidFill>
              <w14:schemeClr w14:val="tx1"/>
            </w14:solidFill>
          </w14:textFill>
        </w:rPr>
        <w:t xml:space="preserve">500万—1000万</w:t>
      </w:r>
      <w:r>
        <w:rPr>
          <w:rFonts w:hint="eastAsia" w:ascii="宋体" w:hAnsi="宋体" w:cs="宋体"/>
          <w:color w:val="000000" w:themeColor="text1"/>
          <w:sz w:val="24"/>
          <w:highlight w:val="none"/>
          <w14:textFill>
            <w14:solidFill>
              <w14:schemeClr w14:val="tx1"/>
            </w14:solidFill>
          </w14:textFill>
        </w:rPr>
        <w:t xml:space="preserve">以0.8% ，</w:t>
      </w:r>
      <w:r>
        <w:rPr>
          <w:rFonts w:hint="eastAsia" w:ascii="宋体" w:hAnsi="宋体" w:cs="宋体"/>
          <w:color w:val="000000" w:themeColor="text1"/>
          <w:sz w:val="24"/>
          <w:highlight w:val="none"/>
          <w:lang w:eastAsia="zh-CN"/>
          <w14:textFill>
            <w14:solidFill>
              <w14:schemeClr w14:val="tx1"/>
            </w14:solidFill>
          </w14:textFill>
        </w:rPr>
        <w:t xml:space="preserve">1000万—5000万</w:t>
      </w:r>
      <w:r>
        <w:rPr>
          <w:rFonts w:hint="eastAsia" w:ascii="宋体" w:hAnsi="宋体" w:cs="宋体"/>
          <w:color w:val="000000" w:themeColor="text1"/>
          <w:sz w:val="24"/>
          <w:highlight w:val="none"/>
          <w14:textFill>
            <w14:solidFill>
              <w14:schemeClr w14:val="tx1"/>
            </w14:solidFill>
          </w14:textFill>
        </w:rPr>
        <w:t xml:space="preserve">以0.5%差额定率累进法</w:t>
      </w:r>
      <w:r>
        <w:rPr>
          <w:rFonts w:hint="eastAsia" w:ascii="宋体" w:hAnsi="宋体" w:cs="宋体"/>
          <w:bCs/>
          <w:color w:val="000000" w:themeColor="text1"/>
          <w:sz w:val="24"/>
          <w:highlight w:val="none"/>
          <w14:textFill>
            <w14:solidFill>
              <w14:schemeClr w14:val="tx1"/>
            </w14:solidFill>
          </w14:textFill>
        </w:rPr>
        <w:t xml:space="preserve">计算</w:t>
      </w:r>
      <w:r>
        <w:rPr>
          <w:rFonts w:hint="eastAsia" w:ascii="宋体" w:hAnsi="宋体" w:cs="宋体"/>
          <w:color w:val="000000" w:themeColor="text1"/>
          <w:sz w:val="24"/>
          <w:highlight w:val="none"/>
          <w14:textFill>
            <w14:solidFill>
              <w14:schemeClr w14:val="tx1"/>
            </w14:solidFill>
          </w14:textFill>
        </w:rPr>
        <w:t xml:space="preserve">并支付成交服务费。</w:t>
      </w:r>
      <w:r/>
    </w:p>
    <w:p>
      <w:pPr>
        <w:ind w:firstLine="420"/>
        <w:spacing w:line="400" w:lineRule="exact"/>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本项目代理服务费：34855元</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w:t>
      </w:r>
      <w:r>
        <w:rPr>
          <w:rFonts w:hint="eastAsia" w:ascii="宋体" w:hAnsi="宋体" w:cs="宋体"/>
          <w:bCs/>
          <w:color w:val="000000" w:themeColor="text1"/>
          <w:sz w:val="24"/>
          <w:highlight w:val="none"/>
          <w14:textFill>
            <w14:solidFill>
              <w14:schemeClr w14:val="tx1"/>
            </w14:solidFill>
          </w14:textFill>
        </w:rPr>
        <w:t xml:space="preserve">苏州星创招投标咨询有限公司</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开户银行：中国建设银行股份有限公司苏州市城中支行</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银行账户：3225 0198 9036 0000 2434</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20.</w:t>
      </w:r>
      <w:r>
        <w:rPr>
          <w:rFonts w:hint="eastAsia" w:ascii="宋体" w:hAnsi="宋体" w:cs="宋体"/>
          <w:bCs/>
          <w:color w:val="000000" w:themeColor="text1"/>
          <w:sz w:val="24"/>
          <w:highlight w:val="none"/>
          <w14:textFill>
            <w14:solidFill>
              <w14:schemeClr w14:val="tx1"/>
            </w14:solidFill>
          </w14:textFill>
        </w:rPr>
        <w:t xml:space="preserve">磋商说明：</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（1）不符合供应商资格要求的响应文件将被拒绝；</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（2）参加磋商的供应商必须</w:t>
      </w:r>
      <w:r>
        <w:rPr>
          <w:rFonts w:hint="eastAsia" w:ascii="宋体" w:hAnsi="宋体" w:cs="宋体"/>
          <w:color w:val="000000" w:themeColor="text1"/>
          <w:sz w:val="24"/>
          <w:highlight w:val="none"/>
          <w14:textFill>
            <w14:solidFill>
              <w14:schemeClr w14:val="tx1"/>
            </w14:solidFill>
          </w14:textFill>
        </w:rPr>
        <w:t xml:space="preserve">法定代表人或授权委托人</w:t>
      </w:r>
      <w:r>
        <w:rPr>
          <w:rFonts w:hint="eastAsia" w:ascii="宋体" w:hAnsi="宋体" w:cs="宋体"/>
          <w:bCs/>
          <w:color w:val="000000" w:themeColor="text1"/>
          <w:sz w:val="24"/>
          <w:highlight w:val="none"/>
          <w14:textFill>
            <w14:solidFill>
              <w14:schemeClr w14:val="tx1"/>
            </w14:solidFill>
          </w14:textFill>
        </w:rPr>
        <w:t xml:space="preserve">；</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（3）响应文件签署不符合要求的，响应文件将被拒绝；</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（4）最终报价超过采购预算的，不能成交；</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（5）不实质性响应磋商文件的不能成交；</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（6）实质性响应磋商文件不满三家或进入二次报价的不满三家或二次报价在采购预算内不满三家的，磋商采购失败。</w:t>
      </w:r>
      <w:r/>
    </w:p>
    <w:p>
      <w:pPr>
        <w:ind w:firstLine="42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21.未尽事宜：按《中华人民共和国政府采购法》及其他</w:t>
      </w:r>
      <w:r>
        <w:rPr>
          <w:rFonts w:hint="eastAsia" w:ascii="宋体" w:hAnsi="宋体" w:cs="宋体"/>
          <w:bCs/>
          <w:color w:val="000000" w:themeColor="text1"/>
          <w:sz w:val="24"/>
          <w:highlight w:val="none"/>
          <w:lang w:eastAsia="zh-CN"/>
          <w14:textFill>
            <w14:solidFill>
              <w14:schemeClr w14:val="tx1"/>
            </w14:solidFill>
          </w14:textFill>
        </w:rPr>
        <w:t xml:space="preserve">有关</w:t>
      </w:r>
      <w:r>
        <w:rPr>
          <w:rFonts w:hint="eastAsia" w:ascii="宋体" w:hAnsi="宋体" w:cs="宋体"/>
          <w:bCs/>
          <w:color w:val="000000" w:themeColor="text1"/>
          <w:sz w:val="24"/>
          <w:highlight w:val="none"/>
          <w14:textFill>
            <w14:solidFill>
              <w14:schemeClr w14:val="tx1"/>
            </w14:solidFill>
          </w14:textFill>
        </w:rPr>
        <w:t xml:space="preserve">法律法规的规定执行。</w:t>
      </w:r>
      <w:r/>
    </w:p>
    <w:p>
      <w:pPr>
        <w:jc w:val="center"/>
        <w:spacing w:line="400" w:lineRule="exact"/>
        <w:rPr>
          <w:rFonts w:hint="eastAsia" w:eastAsia="黑体"/>
          <w:b/>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br w:type="page" w:clear="all"/>
      </w:r>
      <w:r>
        <w:rPr>
          <w:rFonts w:hint="eastAsia" w:eastAsia="黑体"/>
          <w:b/>
          <w:color w:val="000000" w:themeColor="text1"/>
          <w:sz w:val="32"/>
          <w:szCs w:val="32"/>
          <w:highlight w:val="none"/>
          <w14:textFill>
            <w14:solidFill>
              <w14:schemeClr w14:val="tx1"/>
            </w14:solidFill>
          </w14:textFill>
        </w:rPr>
        <w:t xml:space="preserve">三、采购要求</w:t>
      </w:r>
      <w:r/>
    </w:p>
    <w:p>
      <w:pPr>
        <w:ind w:firstLine="420"/>
        <w:spacing w:line="4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color w:val="000000" w:themeColor="text1"/>
          <w:sz w:val="24"/>
          <w:highlight w:val="none"/>
          <w:lang w:eastAsia="zh-CN"/>
          <w14:textFill>
            <w14:solidFill>
              <w14:schemeClr w14:val="tx1"/>
            </w14:solidFill>
          </w14:textFill>
        </w:rPr>
        <w:t xml:space="preserve">江苏省苏州市中级人民法院</w:t>
      </w:r>
      <w:r>
        <w:rPr>
          <w:rFonts w:hint="eastAsia" w:ascii="宋体" w:hAnsi="宋体" w:cs="宋体"/>
          <w:color w:val="000000" w:themeColor="text1"/>
          <w:sz w:val="24"/>
          <w:highlight w:val="none"/>
          <w14:textFill>
            <w14:solidFill>
              <w14:schemeClr w14:val="tx1"/>
            </w14:solidFill>
          </w14:textFill>
        </w:rPr>
        <w:t xml:space="preserve">之委托，苏州星创招投标咨询有限公司对其需采购的</w:t>
      </w:r>
      <w:r>
        <w:rPr>
          <w:rFonts w:hint="eastAsia" w:ascii="宋体" w:hAnsi="宋体" w:cs="宋体"/>
          <w:color w:val="000000" w:themeColor="text1"/>
          <w:sz w:val="24"/>
          <w:highlight w:val="none"/>
          <w:lang w:eastAsia="zh-CN"/>
          <w14:textFill>
            <w14:solidFill>
              <w14:schemeClr w14:val="tx1"/>
            </w14:solidFill>
          </w14:textFill>
        </w:rPr>
        <w:t xml:space="preserve">2026年江苏省苏州市中级人民法院运维（日常运维）</w:t>
      </w:r>
      <w:r>
        <w:rPr>
          <w:rFonts w:hint="eastAsia" w:ascii="宋体" w:hAnsi="宋体" w:cs="宋体"/>
          <w:color w:val="000000" w:themeColor="text1"/>
          <w:sz w:val="24"/>
          <w:highlight w:val="none"/>
          <w14:textFill>
            <w14:solidFill>
              <w14:schemeClr w14:val="tx1"/>
            </w14:solidFill>
          </w14:textFill>
        </w:rPr>
        <w:t xml:space="preserve">在国内组织竞争性磋商采购。欢迎符合资格条件的供应商前来参加磋商。</w:t>
      </w:r>
      <w:r/>
    </w:p>
    <w:p>
      <w:pPr>
        <w:ind w:firstLine="42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一、磋商编号：JSZC-320500-XCXC-C2026-0004</w:t>
      </w:r>
      <w:r/>
    </w:p>
    <w:p>
      <w:pPr>
        <w:ind w:firstLine="42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二、采购方式：竞争性磋商采购</w:t>
      </w:r>
      <w:r/>
    </w:p>
    <w:p>
      <w:pPr>
        <w:ind w:firstLine="42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三、项目名称：2026年江苏省苏州市中级人民法院运维（日常运维）</w:t>
      </w:r>
      <w:r/>
    </w:p>
    <w:p>
      <w:pPr>
        <w:ind w:firstLine="42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四、预算金额：贰佰捌拾万零伍仟元整（￥2805000.00）</w:t>
      </w:r>
      <w:r/>
    </w:p>
    <w:p>
      <w:pPr>
        <w:ind w:firstLine="42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最高限价：贰佰捌拾万零伍仟元整（￥2805000.00）</w:t>
      </w:r>
      <w:r/>
    </w:p>
    <w:p>
      <w:pPr>
        <w:pStyle w:val="825"/>
        <w:numPr>
          <w:ilvl w:val="0"/>
          <w:numId w:val="0"/>
        </w:num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color w:val="000000" w:themeColor="text1"/>
          <w:sz w:val="24"/>
          <w:szCs w:val="24"/>
          <w:highlight w:val="none"/>
          <w14:textFill>
            <w14:solidFill>
              <w14:schemeClr w14:val="tx1"/>
            </w14:solidFill>
          </w14:textFill>
        </w:rPr>
        <w:t xml:space="preserve">采购要求</w:t>
      </w:r>
      <w:r/>
    </w:p>
    <w:p>
      <w:pPr>
        <w:ind w:left="0" w:firstLine="42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（一）运维服务清单</w:t>
      </w:r>
      <w:r/>
    </w:p>
    <w:p>
      <w:pPr>
        <w:ind w:left="0" w:firstLine="42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4" w:name="_Toc68876112"/>
      <w:r/>
      <w:bookmarkStart w:id="5" w:name="_Toc68869567"/>
      <w:r/>
      <w:bookmarkStart w:id="6" w:name="_Toc14119"/>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bookmarkEnd w:id="4"/>
      <w:r/>
      <w:bookmarkEnd w:id="5"/>
      <w:r/>
      <w:bookmarkEnd w:id="6"/>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电脑终端和云桌面运维</w:t>
      </w:r>
      <w:r/>
    </w:p>
    <w:tbl>
      <w:tblPr>
        <w:tblStyle w:val="638"/>
        <w:tblpPr w:horzAnchor="text" w:tblpXSpec="center" w:vertAnchor="text" w:tblpY="1" w:leftFromText="180" w:topFromText="0" w:rightFromText="180" w:bottomFromText="0"/>
        <w:tblW w:w="10604" w:type="dxa"/>
        <w:jc w:val="center"/>
        <w:tblLayout w:type="fixed"/>
        <w:tblCellMar>
          <w:left w:w="108" w:type="dxa"/>
          <w:top w:w="0" w:type="dxa"/>
          <w:right w:w="108" w:type="dxa"/>
          <w:bottom w:w="0" w:type="dxa"/>
        </w:tblCellMar>
        <w:tblLook w:val="04A0" w:firstRow="1" w:lastRow="0" w:firstColumn="1" w:lastColumn="0" w:noHBand="0" w:noVBand="1"/>
      </w:tblPr>
      <w:tblGrid>
        <w:gridCol w:w="1395"/>
        <w:gridCol w:w="1950"/>
        <w:gridCol w:w="5287"/>
        <w:gridCol w:w="1080"/>
        <w:gridCol w:w="892"/>
      </w:tblGrid>
      <w:tr>
        <w:trPr>
          <w:jc w:val="center"/>
          <w:trHeight w:val="618"/>
        </w:trPr>
        <w:tc>
          <w:tcPr>
            <w:gridSpan w:val="5"/>
            <w:shd w:val="clear" w:color="auto" w:fill="auto"/>
            <w:tcBorders>
              <w:top w:val="single" w:color="000000" w:sz="4" w:space="0"/>
              <w:left w:val="single" w:color="000000" w:sz="4" w:space="0"/>
              <w:bottom w:val="single" w:color="000000" w:sz="4" w:space="0"/>
              <w:right w:val="single" w:color="000000" w:sz="4" w:space="0"/>
            </w:tcBorders>
            <w:tcW w:w="1060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计算机终端运维</w:t>
            </w:r>
            <w:r/>
          </w:p>
        </w:tc>
      </w:tr>
      <w:tr>
        <w:trPr>
          <w:jc w:val="center"/>
          <w:trHeight w:val="901"/>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2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中院、国商法庭、知产法庭、看守所法庭</w:t>
            </w:r>
            <w:r/>
          </w:p>
        </w:tc>
      </w:tr>
      <w:tr>
        <w:trPr>
          <w:jc w:val="center"/>
          <w:trHeight w:val="618"/>
        </w:trPr>
        <w:tc>
          <w:tcPr>
            <w:shd w:val="clear" w:color="auto" w:fill="auto"/>
            <w:tcBorders>
              <w:top w:val="single" w:color="000000" w:sz="4" w:space="0"/>
              <w:left w:val="single" w:color="000000" w:sz="4" w:space="0"/>
              <w:right w:val="single" w:color="000000" w:sz="4" w:space="0"/>
            </w:tcBorders>
            <w:tcW w:w="1395"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auto" w:sz="4" w:space="0"/>
              <w:right w:val="single" w:color="000000" w:sz="4" w:space="0"/>
            </w:tcBorders>
            <w:tcW w:w="195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2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jc w:val="center"/>
          <w:trHeight w:val="618"/>
        </w:trPr>
        <w:tc>
          <w:tcPr>
            <w:shd w:val="clear" w:color="auto" w:fill="auto"/>
            <w:tcBorders>
              <w:left w:val="single" w:color="000000" w:sz="4" w:space="0"/>
              <w:right w:val="single" w:color="000000" w:sz="4" w:space="0"/>
            </w:tcBorders>
            <w:tcW w:w="139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195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桌面云客户端</w:t>
            </w:r>
            <w:r/>
          </w:p>
        </w:tc>
        <w:tc>
          <w:tcPr>
            <w:shd w:val="clear" w:color="auto" w:fill="auto"/>
            <w:tcBorders>
              <w:top w:val="single" w:color="000000" w:sz="4" w:space="0"/>
              <w:left w:val="single" w:color="000000" w:sz="4" w:space="0"/>
              <w:bottom w:val="single" w:color="000000" w:sz="4" w:space="0"/>
              <w:right w:val="single" w:color="000000" w:sz="4" w:space="0"/>
            </w:tcBorders>
            <w:tcW w:w="52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深信服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475</w:t>
            </w:r>
            <w:r/>
          </w:p>
        </w:tc>
      </w:tr>
      <w:tr>
        <w:trPr>
          <w:jc w:val="center"/>
          <w:trHeight w:val="618"/>
        </w:trPr>
        <w:tc>
          <w:tcPr>
            <w:shd w:val="clear" w:color="auto" w:fill="auto"/>
            <w:tcBorders>
              <w:left w:val="single" w:color="000000" w:sz="4" w:space="0"/>
              <w:right w:val="single" w:color="000000" w:sz="4" w:space="0"/>
            </w:tcBorders>
            <w:tcW w:w="139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扫描仪</w:t>
            </w:r>
            <w:r/>
          </w:p>
        </w:tc>
        <w:tc>
          <w:tcPr>
            <w:shd w:val="clear" w:color="auto" w:fill="auto"/>
            <w:tcBorders>
              <w:top w:val="single" w:color="000000" w:sz="4" w:space="0"/>
              <w:left w:val="single" w:color="000000" w:sz="4" w:space="0"/>
              <w:bottom w:val="single" w:color="000000" w:sz="4" w:space="0"/>
              <w:right w:val="single" w:color="000000" w:sz="4" w:space="0"/>
            </w:tcBorders>
            <w:tcW w:w="52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柯达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60</w:t>
            </w:r>
            <w:r/>
          </w:p>
        </w:tc>
      </w:tr>
      <w:tr>
        <w:trPr>
          <w:jc w:val="center"/>
          <w:trHeight w:val="618"/>
        </w:trPr>
        <w:tc>
          <w:tcPr>
            <w:shd w:val="clear" w:color="auto" w:fill="auto"/>
            <w:tcBorders>
              <w:left w:val="single" w:color="000000" w:sz="4" w:space="0"/>
              <w:right w:val="single" w:color="000000" w:sz="4" w:space="0"/>
            </w:tcBorders>
            <w:tcW w:w="139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电脑操作系统</w:t>
            </w:r>
            <w:r/>
          </w:p>
        </w:tc>
        <w:tc>
          <w:tcPr>
            <w:shd w:val="clear" w:color="auto" w:fill="auto"/>
            <w:tcBorders>
              <w:top w:val="single" w:color="000000" w:sz="4" w:space="0"/>
              <w:left w:val="single" w:color="000000" w:sz="4" w:space="0"/>
              <w:bottom w:val="single" w:color="000000" w:sz="4" w:space="0"/>
              <w:right w:val="single" w:color="000000" w:sz="4" w:space="0"/>
            </w:tcBorders>
            <w:tcW w:w="52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Windows、银河麒麟、统信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1128</w:t>
            </w:r>
            <w:r/>
          </w:p>
        </w:tc>
      </w:tr>
      <w:tr>
        <w:trPr>
          <w:jc w:val="center"/>
          <w:trHeight w:val="1583"/>
        </w:trPr>
        <w:tc>
          <w:tcPr>
            <w:shd w:val="clear" w:color="auto" w:fill="auto"/>
            <w:tcBorders>
              <w:left w:val="single" w:color="000000" w:sz="4" w:space="0"/>
              <w:right w:val="single" w:color="000000" w:sz="4" w:space="0"/>
            </w:tcBorders>
            <w:tcW w:w="139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办公软件、浏览器、常用软件</w:t>
            </w:r>
            <w:r/>
          </w:p>
        </w:tc>
        <w:tc>
          <w:tcPr>
            <w:shd w:val="clear" w:color="auto" w:fill="auto"/>
            <w:tcBorders>
              <w:top w:val="single" w:color="000000" w:sz="4" w:space="0"/>
              <w:left w:val="single" w:color="000000" w:sz="4" w:space="0"/>
              <w:bottom w:val="single" w:color="000000" w:sz="4" w:space="0"/>
              <w:right w:val="single" w:color="000000" w:sz="4" w:space="0"/>
            </w:tcBorders>
            <w:tcW w:w="52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Office2010、政务微信、法务云盘、</w:t>
            </w:r>
            <w:r>
              <w:rPr>
                <w:rFonts w:hint="eastAsia" w:ascii="宋体" w:hAnsi="宋体" w:eastAsia="宋体" w:cs="宋体"/>
                <w:b w:val="0"/>
                <w:bCs w:val="0"/>
                <w:color w:val="000000" w:themeColor="text1"/>
                <w:sz w:val="24"/>
                <w:szCs w:val="24"/>
                <w:highlight w:val="none"/>
                <w14:textFill>
                  <w14:solidFill>
                    <w14:schemeClr w14:val="tx1"/>
                  </w14:solidFill>
                </w14:textFill>
              </w:rPr>
              <w:tab/>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瑞星ESM客户端、GOOGLE浏览器、IE浏览器、WPS、暴风影音、五笔输入法、拼音输入法、解压缩软件、Adobe Reader、法庭书记员客户端、多维终端管理、cocall、看图软件、常用字体、ceb阅读器、Apbi Reader、监控软件、讯飞转写、签章软件、wps</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1703</w:t>
            </w:r>
            <w:r/>
          </w:p>
        </w:tc>
      </w:tr>
      <w:tr>
        <w:trPr>
          <w:jc w:val="center"/>
          <w:trHeight w:val="1192"/>
        </w:trPr>
        <w:tc>
          <w:tcPr>
            <w:shd w:val="clear" w:color="auto" w:fill="auto"/>
            <w:tcBorders>
              <w:left w:val="single" w:color="000000" w:sz="4" w:space="0"/>
              <w:bottom w:val="single" w:color="auto" w:sz="4" w:space="0"/>
              <w:right w:val="single" w:color="000000" w:sz="4" w:space="0"/>
            </w:tcBorders>
            <w:tcW w:w="139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195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电脑外部设备驱动</w:t>
            </w:r>
            <w:r/>
          </w:p>
        </w:tc>
        <w:tc>
          <w:tcPr>
            <w:shd w:val="clear" w:color="auto" w:fill="auto"/>
            <w:tcBorders>
              <w:top w:val="single" w:color="000000" w:sz="4" w:space="0"/>
              <w:left w:val="single" w:color="000000" w:sz="4" w:space="0"/>
              <w:bottom w:val="single" w:color="000000" w:sz="4" w:space="0"/>
              <w:right w:val="single" w:color="000000" w:sz="4" w:space="0"/>
            </w:tcBorders>
            <w:tcW w:w="52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打印机驱动、复印机驱动、高拍仪驱动、亚伟速录、扫描仪驱动、扫描枪驱动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1703</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中心机房运维</w:t>
      </w:r>
      <w:r/>
    </w:p>
    <w:tbl>
      <w:tblPr>
        <w:tblStyle w:val="638"/>
        <w:tblW w:w="9856" w:type="dxa"/>
        <w:tblInd w:w="0" w:type="dxa"/>
        <w:tblLayout w:type="fixed"/>
        <w:tblCellMar>
          <w:left w:w="108" w:type="dxa"/>
          <w:top w:w="0" w:type="dxa"/>
          <w:right w:w="108" w:type="dxa"/>
          <w:bottom w:w="0" w:type="dxa"/>
        </w:tblCellMar>
        <w:tblLook w:val="04A0" w:firstRow="1" w:lastRow="0" w:firstColumn="1" w:lastColumn="0" w:noHBand="0" w:noVBand="1"/>
      </w:tblPr>
      <w:tblGrid>
        <w:gridCol w:w="1193"/>
        <w:gridCol w:w="2036"/>
        <w:gridCol w:w="1729"/>
        <w:gridCol w:w="1415"/>
        <w:gridCol w:w="1415"/>
        <w:gridCol w:w="2068"/>
      </w:tblGrid>
      <w:tr>
        <w:trPr>
          <w:trHeight w:val="315"/>
        </w:trPr>
        <w:tc>
          <w:tcPr>
            <w:gridSpan w:val="6"/>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中心机房运维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66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1号楼2F中心机房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auto"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精密空调系统</w:t>
            </w:r>
            <w:r/>
          </w:p>
        </w:tc>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艾默生</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UPS系统</w:t>
            </w:r>
            <w:r/>
          </w:p>
        </w:tc>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艾默生</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动力环境监控系统（包含系统软件、服务器、各类传感器）</w:t>
            </w:r>
            <w:r/>
          </w:p>
        </w:tc>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xbrother</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机房UPS配电系统</w:t>
            </w:r>
            <w:r/>
          </w:p>
        </w:tc>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1-6号楼弱电线路运维</w:t>
      </w:r>
      <w:r/>
    </w:p>
    <w:tbl>
      <w:tblPr>
        <w:tblStyle w:val="638"/>
        <w:tblW w:w="9856" w:type="dxa"/>
        <w:tblInd w:w="0" w:type="dxa"/>
        <w:tblLayout w:type="fixed"/>
        <w:tblCellMar>
          <w:left w:w="108" w:type="dxa"/>
          <w:top w:w="0" w:type="dxa"/>
          <w:right w:w="108" w:type="dxa"/>
          <w:bottom w:w="0" w:type="dxa"/>
        </w:tblCellMar>
        <w:tblLook w:val="04A0" w:firstRow="1" w:lastRow="0" w:firstColumn="1" w:lastColumn="0" w:noHBand="0" w:noVBand="1"/>
      </w:tblPr>
      <w:tblGrid>
        <w:gridCol w:w="1192"/>
        <w:gridCol w:w="2533"/>
        <w:gridCol w:w="1865"/>
        <w:gridCol w:w="2196"/>
        <w:gridCol w:w="2070"/>
      </w:tblGrid>
      <w:tr>
        <w:trPr>
          <w:trHeight w:val="315"/>
        </w:trPr>
        <w:tc>
          <w:tcPr>
            <w:gridSpan w:val="5"/>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1-6号楼弱电线路更新维护</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1号楼网络机房至2、3、4、5、6号楼各个弱电间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室外单模光纤</w:t>
            </w:r>
            <w:r/>
          </w:p>
        </w:tc>
        <w:tc>
          <w:tcPr>
            <w:shd w:val="clear" w:color="auto" w:fill="auto"/>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24口配线架</w:t>
            </w:r>
            <w:r/>
          </w:p>
        </w:tc>
        <w:tc>
          <w:tcPr>
            <w:shd w:val="clear" w:color="auto" w:fill="auto"/>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单模尾纤尾纤</w:t>
            </w:r>
            <w:r/>
          </w:p>
        </w:tc>
        <w:tc>
          <w:tcPr>
            <w:shd w:val="clear" w:color="auto" w:fill="auto"/>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双工耦合器</w:t>
            </w:r>
            <w:r/>
          </w:p>
        </w:tc>
        <w:tc>
          <w:tcPr>
            <w:shd w:val="clear" w:color="auto" w:fill="auto"/>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图腾</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24门电话光端机</w:t>
            </w:r>
            <w:r/>
          </w:p>
        </w:tc>
        <w:tc>
          <w:tcPr>
            <w:shd w:val="clear" w:color="auto" w:fill="auto"/>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电话跳线</w:t>
            </w:r>
            <w:r/>
          </w:p>
        </w:tc>
        <w:tc>
          <w:tcPr>
            <w:shd w:val="clear" w:color="auto" w:fill="auto"/>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firstLine="24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指挥中心系统运维</w:t>
      </w:r>
      <w:r/>
    </w:p>
    <w:tbl>
      <w:tblPr>
        <w:tblStyle w:val="638"/>
        <w:tblW w:w="9540" w:type="dxa"/>
        <w:tblInd w:w="0" w:type="dxa"/>
        <w:tblLayout w:type="fixed"/>
        <w:tblCellMar>
          <w:left w:w="108" w:type="dxa"/>
          <w:top w:w="0" w:type="dxa"/>
          <w:right w:w="108" w:type="dxa"/>
          <w:bottom w:w="0" w:type="dxa"/>
        </w:tblCellMar>
        <w:tblLook w:val="04A0" w:firstRow="1" w:lastRow="0" w:firstColumn="1" w:lastColumn="0" w:noHBand="0" w:noVBand="1"/>
      </w:tblPr>
      <w:tblGrid>
        <w:gridCol w:w="2054"/>
        <w:gridCol w:w="2823"/>
        <w:gridCol w:w="1505"/>
        <w:gridCol w:w="1040"/>
        <w:gridCol w:w="1243"/>
        <w:gridCol w:w="875"/>
      </w:tblGrid>
      <w:tr>
        <w:trPr>
          <w:trHeight w:val="318"/>
        </w:trPr>
        <w:tc>
          <w:tcPr>
            <w:gridSpan w:val="6"/>
            <w:shd w:val="clear" w:color="auto" w:fill="auto"/>
            <w:tcBorders>
              <w:top w:val="single" w:color="000000" w:sz="4" w:space="0"/>
              <w:left w:val="single" w:color="000000" w:sz="4" w:space="0"/>
              <w:bottom w:val="single" w:color="000000" w:sz="4" w:space="0"/>
              <w:right w:val="single" w:color="000000" w:sz="4" w:space="0"/>
            </w:tcBorders>
            <w:tcW w:w="9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审判大楼3号楼指挥中心运维</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审判大楼3号楼指挥中心</w:t>
            </w:r>
            <w:r/>
          </w:p>
        </w:tc>
      </w:tr>
      <w:tr>
        <w:trPr>
          <w:trHeight w:val="318"/>
        </w:trPr>
        <w:tc>
          <w:tcPr>
            <w:shd w:val="clear" w:color="auto" w:fill="auto"/>
            <w:tcBorders>
              <w:top w:val="single" w:color="000000" w:sz="4" w:space="0"/>
              <w:left w:val="single" w:color="000000" w:sz="4" w:space="0"/>
              <w:right w:val="single" w:color="000000" w:sz="4" w:space="0"/>
            </w:tcBorders>
            <w:tcW w:w="2054"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55寸LCD拼接屏</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t>
            </w:r>
            <w:r/>
          </w:p>
        </w:tc>
      </w:tr>
      <w:tr>
        <w:trPr>
          <w:trHeight w:val="31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视频综合平台系统</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无线投屏系统</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3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24口千兆全网管交换机</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华为</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视频核心安全网关</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慧盾</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会议终端</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会议扩声系统</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易科声光</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会议发言系统</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Shure</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数字调音台</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allen&amp;heath</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8"/>
        </w:trPr>
        <w:tc>
          <w:tcPr>
            <w:shd w:val="clear" w:color="auto" w:fill="auto"/>
            <w:tcBorders>
              <w:left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触摸管理终端</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联想</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28"/>
        </w:trPr>
        <w:tc>
          <w:tcPr>
            <w:shd w:val="clear" w:color="auto" w:fill="auto"/>
            <w:tcBorders>
              <w:left w:val="single" w:color="000000" w:sz="4" w:space="0"/>
              <w:bottom w:val="single" w:color="000000" w:sz="4" w:space="0"/>
              <w:right w:val="single" w:color="000000" w:sz="4" w:space="0"/>
            </w:tcBorders>
            <w:tcW w:w="205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auto" w:sz="4" w:space="0"/>
            </w:tcBorders>
            <w:tcW w:w="15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auto" w:sz="4" w:space="0"/>
              <w:left w:val="single" w:color="auto" w:sz="4" w:space="0"/>
              <w:bottom w:val="single" w:color="auto" w:sz="4" w:space="0"/>
              <w:right w:val="single" w:color="auto" w:sz="4" w:space="0"/>
            </w:tcBorders>
            <w:tcW w:w="1040"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4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bl>
    <w:p>
      <w:pPr>
        <w:ind w:left="0" w:firstLine="40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638"/>
        <w:tblW w:w="9700" w:type="dxa"/>
        <w:tblInd w:w="0" w:type="dxa"/>
        <w:tblLayout w:type="fixed"/>
        <w:tblCellMar>
          <w:left w:w="108" w:type="dxa"/>
          <w:top w:w="0" w:type="dxa"/>
          <w:right w:w="108" w:type="dxa"/>
          <w:bottom w:w="0" w:type="dxa"/>
        </w:tblCellMar>
        <w:tblLook w:val="04A0" w:firstRow="1" w:lastRow="0" w:firstColumn="1" w:lastColumn="0" w:noHBand="0" w:noVBand="1"/>
      </w:tblPr>
      <w:tblGrid>
        <w:gridCol w:w="1225"/>
        <w:gridCol w:w="2730"/>
        <w:gridCol w:w="1757"/>
        <w:gridCol w:w="1606"/>
        <w:gridCol w:w="1272"/>
        <w:gridCol w:w="1110"/>
      </w:tblGrid>
      <w:tr>
        <w:trPr>
          <w:trHeight w:val="380"/>
        </w:trPr>
        <w:tc>
          <w:tcPr>
            <w:gridSpan w:val="6"/>
            <w:shd w:val="clear" w:color="auto" w:fill="auto"/>
            <w:tcBorders>
              <w:top w:val="single" w:color="000000" w:sz="4" w:space="0"/>
              <w:left w:val="single" w:color="000000" w:sz="4" w:space="0"/>
              <w:bottom w:val="single" w:color="000000" w:sz="4" w:space="0"/>
              <w:right w:val="single" w:color="000000" w:sz="4" w:space="0"/>
            </w:tcBorders>
            <w:tcW w:w="970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审判大楼1号楼指挥中心运维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4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审判大楼1号楼2楼指挥中心</w:t>
            </w:r>
            <w:r/>
          </w:p>
        </w:tc>
      </w:tr>
      <w:tr>
        <w:trPr>
          <w:trHeight w:val="380"/>
        </w:trPr>
        <w:tc>
          <w:tcPr>
            <w:shd w:val="clear" w:color="auto" w:fill="auto"/>
            <w:tcBorders>
              <w:top w:val="single" w:color="000000" w:sz="4" w:space="0"/>
              <w:left w:val="single" w:color="000000" w:sz="4" w:space="0"/>
              <w:right w:val="single" w:color="000000" w:sz="4" w:space="0"/>
            </w:tcBorders>
            <w:tcW w:w="1225"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auto" w:sz="4" w:space="0"/>
            </w:tcBorders>
            <w:tcW w:w="175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auto" w:sz="4" w:space="0"/>
              <w:bottom w:val="single" w:color="000000" w:sz="4" w:space="0"/>
              <w:right w:val="single" w:color="000000" w:sz="4" w:space="0"/>
            </w:tcBorders>
            <w:tcW w:w="11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80"/>
        </w:trPr>
        <w:tc>
          <w:tcPr>
            <w:shd w:val="clear" w:color="auto" w:fill="auto"/>
            <w:tcBorders>
              <w:left w:val="single" w:color="000000" w:sz="4" w:space="0"/>
              <w:right w:val="single" w:color="000000" w:sz="4" w:space="0"/>
            </w:tcBorders>
            <w:tcW w:w="122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46寸LCD拼接屏</w:t>
            </w:r>
            <w:r/>
          </w:p>
        </w:tc>
        <w:tc>
          <w:tcPr>
            <w:shd w:val="clear" w:color="auto" w:fill="auto"/>
            <w:tcBorders>
              <w:top w:val="single" w:color="000000" w:sz="4" w:space="0"/>
              <w:left w:val="single" w:color="000000" w:sz="4" w:space="0"/>
              <w:bottom w:val="single" w:color="000000" w:sz="4" w:space="0"/>
              <w:right w:val="single" w:color="auto" w:sz="4" w:space="0"/>
            </w:tcBorders>
            <w:tcW w:w="175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1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t>
            </w:r>
            <w:r/>
          </w:p>
        </w:tc>
      </w:tr>
      <w:tr>
        <w:trPr>
          <w:trHeight w:val="380"/>
        </w:trPr>
        <w:tc>
          <w:tcPr>
            <w:shd w:val="clear" w:color="auto" w:fill="auto"/>
            <w:tcBorders>
              <w:left w:val="single" w:color="000000" w:sz="4" w:space="0"/>
              <w:right w:val="single" w:color="000000" w:sz="4" w:space="0"/>
            </w:tcBorders>
            <w:tcW w:w="122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解码拼控器</w:t>
            </w:r>
            <w:r/>
          </w:p>
        </w:tc>
        <w:tc>
          <w:tcPr>
            <w:shd w:val="clear" w:color="auto" w:fill="auto"/>
            <w:tcBorders>
              <w:top w:val="single" w:color="000000" w:sz="4" w:space="0"/>
              <w:left w:val="single" w:color="000000" w:sz="4" w:space="0"/>
              <w:bottom w:val="single" w:color="000000" w:sz="4" w:space="0"/>
              <w:right w:val="single" w:color="auto" w:sz="4" w:space="0"/>
            </w:tcBorders>
            <w:tcW w:w="175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1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80"/>
        </w:trPr>
        <w:tc>
          <w:tcPr>
            <w:shd w:val="clear" w:color="auto" w:fill="auto"/>
            <w:tcBorders>
              <w:left w:val="single" w:color="000000" w:sz="4" w:space="0"/>
              <w:right w:val="single" w:color="000000" w:sz="4" w:space="0"/>
            </w:tcBorders>
            <w:tcW w:w="122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指挥扩声系统</w:t>
            </w:r>
            <w:r/>
          </w:p>
        </w:tc>
        <w:tc>
          <w:tcPr>
            <w:shd w:val="clear" w:color="auto" w:fill="auto"/>
            <w:tcBorders>
              <w:top w:val="single" w:color="000000" w:sz="4" w:space="0"/>
              <w:left w:val="single" w:color="000000" w:sz="4" w:space="0"/>
              <w:bottom w:val="single" w:color="000000" w:sz="4" w:space="0"/>
              <w:right w:val="single" w:color="auto" w:sz="4" w:space="0"/>
            </w:tcBorders>
            <w:tcW w:w="175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auto" w:sz="4" w:space="0"/>
              <w:left w:val="single" w:color="auto" w:sz="4" w:space="0"/>
              <w:bottom w:val="single" w:color="auto" w:sz="4" w:space="0"/>
              <w:right w:val="single" w:color="auto" w:sz="4" w:space="0"/>
            </w:tcBorders>
            <w:tcW w:w="1606"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1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80"/>
        </w:trPr>
        <w:tc>
          <w:tcPr>
            <w:shd w:val="clear" w:color="auto" w:fill="auto"/>
            <w:tcBorders>
              <w:left w:val="single" w:color="000000" w:sz="4" w:space="0"/>
              <w:right w:val="single" w:color="000000" w:sz="4" w:space="0"/>
            </w:tcBorders>
            <w:tcW w:w="122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指挥发言系统</w:t>
            </w:r>
            <w:r/>
          </w:p>
        </w:tc>
        <w:tc>
          <w:tcPr>
            <w:shd w:val="clear" w:color="auto" w:fill="auto"/>
            <w:tcBorders>
              <w:top w:val="single" w:color="000000" w:sz="4" w:space="0"/>
              <w:left w:val="single" w:color="000000" w:sz="4" w:space="0"/>
              <w:bottom w:val="single" w:color="000000" w:sz="4" w:space="0"/>
              <w:right w:val="single" w:color="auto" w:sz="4" w:space="0"/>
            </w:tcBorders>
            <w:tcW w:w="175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auto" w:sz="4" w:space="0"/>
              <w:left w:val="single" w:color="auto" w:sz="4" w:space="0"/>
              <w:bottom w:val="single" w:color="auto" w:sz="4" w:space="0"/>
              <w:right w:val="single" w:color="auto" w:sz="4" w:space="0"/>
            </w:tcBorders>
            <w:tcW w:w="1606"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1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80"/>
        </w:trPr>
        <w:tc>
          <w:tcPr>
            <w:shd w:val="clear" w:color="auto" w:fill="auto"/>
            <w:tcBorders>
              <w:left w:val="single" w:color="000000" w:sz="4" w:space="0"/>
              <w:right w:val="single" w:color="000000" w:sz="4" w:space="0"/>
            </w:tcBorders>
            <w:tcW w:w="122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网络键盘</w:t>
            </w:r>
            <w:r/>
          </w:p>
        </w:tc>
        <w:tc>
          <w:tcPr>
            <w:shd w:val="clear" w:color="auto" w:fill="auto"/>
            <w:tcBorders>
              <w:top w:val="single" w:color="000000" w:sz="4" w:space="0"/>
              <w:left w:val="single" w:color="000000" w:sz="4" w:space="0"/>
              <w:bottom w:val="single" w:color="000000" w:sz="4" w:space="0"/>
              <w:right w:val="single" w:color="auto" w:sz="4" w:space="0"/>
            </w:tcBorders>
            <w:tcW w:w="175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auto" w:sz="4" w:space="0"/>
              <w:left w:val="single" w:color="auto" w:sz="4" w:space="0"/>
              <w:bottom w:val="single" w:color="auto" w:sz="4" w:space="0"/>
              <w:right w:val="single" w:color="auto" w:sz="4" w:space="0"/>
            </w:tcBorders>
            <w:tcW w:w="1606"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1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91"/>
        </w:trPr>
        <w:tc>
          <w:tcPr>
            <w:shd w:val="clear" w:color="auto" w:fill="auto"/>
            <w:tcBorders>
              <w:left w:val="single" w:color="000000" w:sz="4" w:space="0"/>
              <w:bottom w:val="single" w:color="000000" w:sz="4" w:space="0"/>
              <w:right w:val="single" w:color="000000" w:sz="4" w:space="0"/>
            </w:tcBorders>
            <w:tcW w:w="122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auto" w:sz="4" w:space="0"/>
            </w:tcBorders>
            <w:tcW w:w="175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auto" w:sz="4" w:space="0"/>
              <w:left w:val="single" w:color="auto" w:sz="4" w:space="0"/>
              <w:bottom w:val="single" w:color="auto" w:sz="4" w:space="0"/>
              <w:right w:val="single" w:color="auto" w:sz="4" w:space="0"/>
            </w:tcBorders>
            <w:tcW w:w="1606"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1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会议系统运维</w:t>
      </w:r>
      <w:r/>
    </w:p>
    <w:tbl>
      <w:tblPr>
        <w:tblStyle w:val="638"/>
        <w:tblW w:w="9140" w:type="dxa"/>
        <w:tblInd w:w="0" w:type="dxa"/>
        <w:tblLayout w:type="fixed"/>
        <w:tblCellMar>
          <w:left w:w="108" w:type="dxa"/>
          <w:top w:w="0" w:type="dxa"/>
          <w:right w:w="108" w:type="dxa"/>
          <w:bottom w:w="0" w:type="dxa"/>
        </w:tblCellMar>
        <w:tblLook w:val="04A0" w:firstRow="1" w:lastRow="0" w:firstColumn="1" w:lastColumn="0" w:noHBand="0" w:noVBand="1"/>
      </w:tblPr>
      <w:tblGrid>
        <w:gridCol w:w="2034"/>
        <w:gridCol w:w="2218"/>
        <w:gridCol w:w="1987"/>
        <w:gridCol w:w="816"/>
        <w:gridCol w:w="1032"/>
        <w:gridCol w:w="1053"/>
      </w:tblGrid>
      <w:tr>
        <w:trPr>
          <w:trHeight w:val="316"/>
        </w:trPr>
        <w:tc>
          <w:tcPr>
            <w:gridSpan w:val="6"/>
            <w:shd w:val="clear" w:color="auto" w:fill="auto"/>
            <w:tcBorders>
              <w:top w:val="single" w:color="000000" w:sz="4" w:space="0"/>
              <w:left w:val="single" w:color="000000" w:sz="4" w:space="0"/>
              <w:bottom w:val="single" w:color="000000" w:sz="4" w:space="0"/>
              <w:right w:val="single" w:color="000000" w:sz="4" w:space="0"/>
            </w:tcBorders>
            <w:tcW w:w="91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会议系统运维</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1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48间会议室</w:t>
            </w:r>
            <w:r/>
          </w:p>
        </w:tc>
      </w:tr>
      <w:tr>
        <w:trPr>
          <w:trHeight w:val="316"/>
        </w:trPr>
        <w:tc>
          <w:tcPr>
            <w:shd w:val="clear" w:color="auto" w:fill="auto"/>
            <w:tcBorders>
              <w:top w:val="single" w:color="000000" w:sz="4" w:space="0"/>
              <w:left w:val="single" w:color="000000" w:sz="4" w:space="0"/>
              <w:right w:val="single" w:color="000000" w:sz="4" w:space="0"/>
            </w:tcBorders>
            <w:tcW w:w="2034"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会议显示屏</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TLC</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48</w:t>
            </w:r>
            <w:r/>
          </w:p>
        </w:tc>
      </w:tr>
      <w:tr>
        <w:trPr>
          <w:trHeight w:val="603"/>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视频显示控制系统</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48</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会议扩声系统</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SOUNDPOUL</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48</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会议发言系统</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舒尔</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48</w:t>
            </w:r>
            <w:r/>
          </w:p>
        </w:tc>
      </w:tr>
      <w:tr>
        <w:trPr>
          <w:trHeight w:val="316"/>
        </w:trPr>
        <w:tc>
          <w:tcPr>
            <w:shd w:val="clear" w:color="auto" w:fill="auto"/>
            <w:tcBorders>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48</w:t>
            </w:r>
            <w:r/>
          </w:p>
        </w:tc>
      </w:tr>
      <w:tr>
        <w:trPr>
          <w:trHeight w:val="316"/>
        </w:trPr>
        <w:tc>
          <w:tcPr>
            <w:gridSpan w:val="6"/>
            <w:shd w:val="clear" w:color="auto" w:fill="auto"/>
            <w:tcBorders>
              <w:top w:val="single" w:color="000000" w:sz="4" w:space="0"/>
              <w:left w:val="single" w:color="000000" w:sz="4" w:space="0"/>
              <w:bottom w:val="single" w:color="000000" w:sz="4" w:space="0"/>
              <w:right w:val="single" w:color="000000" w:sz="4" w:space="0"/>
            </w:tcBorders>
            <w:tcW w:w="91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会议系统运维</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1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5号楼大会议室</w:t>
            </w:r>
            <w:r/>
          </w:p>
        </w:tc>
      </w:tr>
      <w:tr>
        <w:trPr>
          <w:trHeight w:val="316"/>
        </w:trPr>
        <w:tc>
          <w:tcPr>
            <w:shd w:val="clear" w:color="auto" w:fill="auto"/>
            <w:tcBorders>
              <w:top w:val="single" w:color="000000" w:sz="4" w:space="0"/>
              <w:left w:val="single" w:color="000000" w:sz="4" w:space="0"/>
              <w:right w:val="single" w:color="000000" w:sz="4" w:space="0"/>
            </w:tcBorders>
            <w:tcW w:w="2034"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艾比森</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视频矩阵</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CYCLONE</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FionTu</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TOJIE</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数字反馈抑制器 </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ARF-2400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2218"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天线放大器</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FT-9800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2218"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Extron</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DYNACORD</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YAMAHA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gridSpan w:val="6"/>
            <w:shd w:val="clear" w:color="auto" w:fill="auto"/>
            <w:tcBorders>
              <w:top w:val="single" w:color="000000" w:sz="4" w:space="0"/>
              <w:left w:val="single" w:color="000000" w:sz="4" w:space="0"/>
              <w:bottom w:val="single" w:color="000000" w:sz="4" w:space="0"/>
              <w:right w:val="single" w:color="000000" w:sz="4" w:space="0"/>
            </w:tcBorders>
            <w:tcW w:w="91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会议系统维护</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1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审委会</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55寸LCD拼接屏</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解码拼控器</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音频控制</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BOSE</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音频矩阵</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bottom"/>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BOSE</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信号隔离器</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Avyvy</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录播服务器</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Reach锐取</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视频矩阵</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YHR</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Avyvy</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中控系统</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creator</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无纸化会议系统</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DeskMedia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34"/>
        </w:trPr>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安防监控系统运维</w:t>
      </w:r>
      <w:r/>
    </w:p>
    <w:tbl>
      <w:tblPr>
        <w:tblStyle w:val="638"/>
        <w:tblW w:w="9856" w:type="dxa"/>
        <w:tblInd w:w="0" w:type="dxa"/>
        <w:tblLayout w:type="fixed"/>
        <w:tblCellMar>
          <w:left w:w="108" w:type="dxa"/>
          <w:top w:w="0" w:type="dxa"/>
          <w:right w:w="108" w:type="dxa"/>
          <w:bottom w:w="0" w:type="dxa"/>
        </w:tblCellMar>
        <w:tblLook w:val="04A0" w:firstRow="1" w:lastRow="0" w:firstColumn="1" w:lastColumn="0" w:noHBand="0" w:noVBand="1"/>
      </w:tblPr>
      <w:tblGrid>
        <w:gridCol w:w="1193"/>
        <w:gridCol w:w="2036"/>
        <w:gridCol w:w="1729"/>
        <w:gridCol w:w="1415"/>
        <w:gridCol w:w="1415"/>
        <w:gridCol w:w="2068"/>
      </w:tblGrid>
      <w:tr>
        <w:trPr>
          <w:trHeight w:val="315"/>
        </w:trPr>
        <w:tc>
          <w:tcPr>
            <w:gridSpan w:val="6"/>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安防监控系统运维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66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中院本部、国商法庭、知产法庭、看守所法庭</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前端摄像机设备</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264</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前端摄像机设备</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242</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视频雷达周界设备</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8</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监控平台</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监控平台</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报警平台</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巡更系统</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兰德华</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8</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存储磁盘阵列</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安防系统服务器</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羁押室解码器</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门禁、出入口、访客系统运维</w:t>
      </w:r>
      <w:r/>
    </w:p>
    <w:tbl>
      <w:tblPr>
        <w:tblStyle w:val="638"/>
        <w:tblW w:w="9856" w:type="dxa"/>
        <w:tblInd w:w="0" w:type="dxa"/>
        <w:tblLayout w:type="fixed"/>
        <w:tblCellMar>
          <w:left w:w="108" w:type="dxa"/>
          <w:top w:w="0" w:type="dxa"/>
          <w:right w:w="108" w:type="dxa"/>
          <w:bottom w:w="0" w:type="dxa"/>
        </w:tblCellMar>
        <w:tblLook w:val="04A0" w:firstRow="1" w:lastRow="0" w:firstColumn="1" w:lastColumn="0" w:noHBand="0" w:noVBand="1"/>
      </w:tblPr>
      <w:tblGrid>
        <w:gridCol w:w="1190"/>
        <w:gridCol w:w="2821"/>
        <w:gridCol w:w="1435"/>
        <w:gridCol w:w="1435"/>
        <w:gridCol w:w="1435"/>
        <w:gridCol w:w="1540"/>
      </w:tblGrid>
      <w:tr>
        <w:trPr>
          <w:trHeight w:val="315"/>
        </w:trPr>
        <w:tc>
          <w:tcPr>
            <w:gridSpan w:val="6"/>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门禁安保系统维护</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66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中院本部、国商法庭、知识产权法庭</w:t>
            </w:r>
            <w:r/>
          </w:p>
        </w:tc>
      </w:tr>
      <w:tr>
        <w:trPr>
          <w:trHeight w:val="315"/>
        </w:trPr>
        <w:tc>
          <w:tcPr>
            <w:shd w:val="clear" w:color="auto" w:fill="auto"/>
            <w:tcBorders>
              <w:top w:val="single" w:color="000000" w:sz="4" w:space="0"/>
              <w:left w:val="single" w:color="000000" w:sz="4" w:space="0"/>
              <w:right w:val="single" w:color="000000" w:sz="4" w:space="0"/>
            </w:tcBorders>
            <w:tcW w:w="1190"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5"/>
        </w:trPr>
        <w:tc>
          <w:tcPr>
            <w:shd w:val="clear" w:color="auto" w:fill="auto"/>
            <w:tcBorders>
              <w:left w:val="single" w:color="000000" w:sz="4" w:space="0"/>
              <w:right w:val="single" w:color="000000" w:sz="4" w:space="0"/>
            </w:tcBorders>
            <w:tcW w:w="1190"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门禁一卡通系统（政法委）</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汉军</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35</w:t>
            </w:r>
            <w:r/>
          </w:p>
        </w:tc>
      </w:tr>
      <w:tr>
        <w:trPr>
          <w:trHeight w:val="510"/>
        </w:trPr>
        <w:tc>
          <w:tcPr>
            <w:shd w:val="clear" w:color="auto" w:fill="auto"/>
            <w:tcBorders>
              <w:left w:val="single" w:color="000000" w:sz="4" w:space="0"/>
              <w:right w:val="single" w:color="000000" w:sz="4" w:space="0"/>
            </w:tcBorders>
            <w:tcW w:w="1190"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出入口车辆道闸系统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p>
        </w:tc>
      </w:tr>
      <w:tr>
        <w:trPr>
          <w:trHeight w:val="510"/>
        </w:trPr>
        <w:tc>
          <w:tcPr>
            <w:shd w:val="clear" w:color="auto" w:fill="auto"/>
            <w:tcBorders>
              <w:left w:val="single" w:color="000000" w:sz="4" w:space="0"/>
              <w:right w:val="single" w:color="000000" w:sz="4" w:space="0"/>
            </w:tcBorders>
            <w:tcW w:w="1190"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出入口车辆抓拍系统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8</w:t>
            </w:r>
            <w:r/>
          </w:p>
        </w:tc>
      </w:tr>
      <w:tr>
        <w:trPr>
          <w:trHeight w:val="510"/>
        </w:trPr>
        <w:tc>
          <w:tcPr>
            <w:shd w:val="clear" w:color="auto" w:fill="auto"/>
            <w:tcBorders>
              <w:left w:val="single" w:color="000000" w:sz="4" w:space="0"/>
              <w:right w:val="single" w:color="000000" w:sz="4" w:space="0"/>
            </w:tcBorders>
            <w:tcW w:w="1190"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出入口车辆管理系统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510"/>
        </w:trPr>
        <w:tc>
          <w:tcPr>
            <w:shd w:val="clear" w:color="auto" w:fill="auto"/>
            <w:tcBorders>
              <w:left w:val="single" w:color="000000" w:sz="4" w:space="0"/>
              <w:right w:val="single" w:color="000000" w:sz="4" w:space="0"/>
            </w:tcBorders>
            <w:tcW w:w="1190"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升降柱</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p>
        </w:tc>
      </w:tr>
      <w:tr>
        <w:trPr>
          <w:trHeight w:val="510"/>
        </w:trPr>
        <w:tc>
          <w:tcPr>
            <w:shd w:val="clear" w:color="auto" w:fill="auto"/>
            <w:tcBorders>
              <w:left w:val="single" w:color="000000" w:sz="4" w:space="0"/>
              <w:right w:val="single" w:color="000000" w:sz="4" w:space="0"/>
            </w:tcBorders>
            <w:tcW w:w="1190"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升降柱控制器</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p>
        </w:tc>
      </w:tr>
      <w:tr>
        <w:trPr>
          <w:trHeight w:val="315"/>
        </w:trPr>
        <w:tc>
          <w:tcPr>
            <w:shd w:val="clear" w:color="auto" w:fill="auto"/>
            <w:tcBorders>
              <w:left w:val="single" w:color="000000" w:sz="4" w:space="0"/>
              <w:right w:val="single" w:color="000000" w:sz="4" w:space="0"/>
            </w:tcBorders>
            <w:tcW w:w="1190"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人员通道人脸识别系统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315"/>
        </w:trPr>
        <w:tc>
          <w:tcPr>
            <w:shd w:val="clear" w:color="auto" w:fill="auto"/>
            <w:tcBorders>
              <w:left w:val="single" w:color="000000" w:sz="4" w:space="0"/>
              <w:right w:val="single" w:color="000000" w:sz="4" w:space="0"/>
            </w:tcBorders>
            <w:tcW w:w="1190"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人员通道系统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315"/>
        </w:trPr>
        <w:tc>
          <w:tcPr>
            <w:shd w:val="clear" w:color="auto" w:fill="auto"/>
            <w:tcBorders>
              <w:left w:val="single" w:color="000000" w:sz="4" w:space="0"/>
              <w:bottom w:val="single" w:color="auto" w:sz="4" w:space="0"/>
              <w:right w:val="single" w:color="000000" w:sz="4" w:space="0"/>
            </w:tcBorders>
            <w:tcW w:w="1190"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2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外来人员访客系统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信息发布系统运维</w:t>
      </w:r>
      <w:r/>
    </w:p>
    <w:tbl>
      <w:tblPr>
        <w:tblStyle w:val="638"/>
        <w:tblW w:w="9220" w:type="dxa"/>
        <w:tblInd w:w="0" w:type="dxa"/>
        <w:tblLayout w:type="fixed"/>
        <w:tblCellMar>
          <w:left w:w="108" w:type="dxa"/>
          <w:top w:w="0" w:type="dxa"/>
          <w:right w:w="108" w:type="dxa"/>
          <w:bottom w:w="0" w:type="dxa"/>
        </w:tblCellMar>
        <w:tblLook w:val="04A0" w:firstRow="1" w:lastRow="0" w:firstColumn="1" w:lastColumn="0" w:noHBand="0" w:noVBand="1"/>
      </w:tblPr>
      <w:tblGrid>
        <w:gridCol w:w="1111"/>
        <w:gridCol w:w="2773"/>
        <w:gridCol w:w="1879"/>
        <w:gridCol w:w="1205"/>
        <w:gridCol w:w="1036"/>
        <w:gridCol w:w="1216"/>
      </w:tblGrid>
      <w:tr>
        <w:trPr>
          <w:trHeight w:val="290"/>
        </w:trPr>
        <w:tc>
          <w:tcPr>
            <w:gridSpan w:val="6"/>
            <w:shd w:val="clear" w:color="auto" w:fill="auto"/>
            <w:tcBorders>
              <w:top w:val="single" w:color="000000" w:sz="4" w:space="0"/>
              <w:left w:val="single" w:color="000000" w:sz="4" w:space="0"/>
              <w:bottom w:val="single" w:color="000000" w:sz="4" w:space="0"/>
              <w:right w:val="single" w:color="000000" w:sz="4" w:space="0"/>
            </w:tcBorders>
            <w:tcW w:w="922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信息发布系统运维</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1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中院、国商法庭、知产法庭</w:t>
            </w:r>
            <w:r/>
          </w:p>
        </w:tc>
      </w:tr>
      <w:tr>
        <w:trPr>
          <w:trHeight w:val="290"/>
        </w:trPr>
        <w:tc>
          <w:tcPr>
            <w:shd w:val="clear" w:color="auto" w:fill="auto"/>
            <w:tcBorders>
              <w:top w:val="single" w:color="000000" w:sz="4" w:space="0"/>
              <w:left w:val="single" w:color="000000" w:sz="4" w:space="0"/>
              <w:right w:val="single" w:color="000000" w:sz="4" w:space="0"/>
            </w:tcBorders>
            <w:tcW w:w="1111"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auto" w:sz="4" w:space="0"/>
            </w:tcBorders>
            <w:tcW w:w="18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463"/>
        </w:trPr>
        <w:tc>
          <w:tcPr>
            <w:shd w:val="clear" w:color="auto" w:fill="auto"/>
            <w:tcBorders>
              <w:left w:val="single" w:color="000000" w:sz="4" w:space="0"/>
              <w:right w:val="single" w:color="000000" w:sz="4" w:space="0"/>
            </w:tcBorders>
            <w:tcW w:w="111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办公楼信息发布屏系统</w:t>
            </w:r>
            <w:r/>
          </w:p>
        </w:tc>
        <w:tc>
          <w:tcPr>
            <w:shd w:val="clear" w:color="auto" w:fill="auto"/>
            <w:tcBorders>
              <w:top w:val="single" w:color="000000" w:sz="4" w:space="0"/>
              <w:left w:val="single" w:color="000000" w:sz="4" w:space="0"/>
              <w:bottom w:val="single" w:color="000000" w:sz="4" w:space="0"/>
              <w:right w:val="single" w:color="auto" w:sz="4" w:space="0"/>
            </w:tcBorders>
            <w:tcW w:w="18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205"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r>
      <w:tr>
        <w:trPr>
          <w:trHeight w:val="290"/>
        </w:trPr>
        <w:tc>
          <w:tcPr>
            <w:shd w:val="clear" w:color="auto" w:fill="auto"/>
            <w:tcBorders>
              <w:left w:val="single" w:color="000000" w:sz="4" w:space="0"/>
              <w:right w:val="single" w:color="000000" w:sz="4" w:space="0"/>
            </w:tcBorders>
            <w:tcW w:w="111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法庭22寸信息发布系统</w:t>
            </w:r>
            <w:r/>
          </w:p>
        </w:tc>
        <w:tc>
          <w:tcPr>
            <w:shd w:val="clear" w:color="auto" w:fill="auto"/>
            <w:tcBorders>
              <w:top w:val="single" w:color="000000" w:sz="4" w:space="0"/>
              <w:left w:val="single" w:color="000000" w:sz="4" w:space="0"/>
              <w:bottom w:val="single" w:color="000000" w:sz="4" w:space="0"/>
              <w:right w:val="single" w:color="auto" w:sz="4" w:space="0"/>
            </w:tcBorders>
            <w:tcW w:w="18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205"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30</w:t>
            </w:r>
            <w:r/>
          </w:p>
        </w:tc>
      </w:tr>
      <w:tr>
        <w:trPr>
          <w:trHeight w:val="563"/>
        </w:trPr>
        <w:tc>
          <w:tcPr>
            <w:shd w:val="clear" w:color="auto" w:fill="auto"/>
            <w:tcBorders>
              <w:left w:val="single" w:color="000000" w:sz="4" w:space="0"/>
              <w:right w:val="single" w:color="000000" w:sz="4" w:space="0"/>
            </w:tcBorders>
            <w:tcW w:w="111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法官通道10寸信息发布屏</w:t>
            </w:r>
            <w:r/>
          </w:p>
        </w:tc>
        <w:tc>
          <w:tcPr>
            <w:shd w:val="clear" w:color="auto" w:fill="auto"/>
            <w:tcBorders>
              <w:top w:val="single" w:color="000000" w:sz="4" w:space="0"/>
              <w:left w:val="single" w:color="000000" w:sz="4" w:space="0"/>
              <w:bottom w:val="single" w:color="000000" w:sz="4" w:space="0"/>
              <w:right w:val="single" w:color="auto" w:sz="4" w:space="0"/>
            </w:tcBorders>
            <w:tcW w:w="18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205"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25</w:t>
            </w:r>
            <w:r/>
          </w:p>
        </w:tc>
      </w:tr>
      <w:tr>
        <w:trPr>
          <w:trHeight w:val="563"/>
        </w:trPr>
        <w:tc>
          <w:tcPr>
            <w:shd w:val="clear" w:color="auto" w:fill="auto"/>
            <w:tcBorders>
              <w:left w:val="single" w:color="000000" w:sz="4" w:space="0"/>
              <w:right w:val="single" w:color="000000" w:sz="4" w:space="0"/>
            </w:tcBorders>
            <w:tcW w:w="111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诉服大厅75寸信息发布系统</w:t>
            </w:r>
            <w:r/>
          </w:p>
        </w:tc>
        <w:tc>
          <w:tcPr>
            <w:shd w:val="clear" w:color="auto" w:fill="auto"/>
            <w:tcBorders>
              <w:top w:val="single" w:color="000000" w:sz="4" w:space="0"/>
              <w:left w:val="single" w:color="000000" w:sz="4" w:space="0"/>
              <w:bottom w:val="single" w:color="000000" w:sz="4" w:space="0"/>
              <w:right w:val="single" w:color="auto" w:sz="4" w:space="0"/>
            </w:tcBorders>
            <w:tcW w:w="18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205"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563"/>
        </w:trPr>
        <w:tc>
          <w:tcPr>
            <w:shd w:val="clear" w:color="auto" w:fill="auto"/>
            <w:tcBorders>
              <w:left w:val="single" w:color="000000" w:sz="4" w:space="0"/>
              <w:right w:val="single" w:color="000000" w:sz="4" w:space="0"/>
            </w:tcBorders>
            <w:tcW w:w="111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诉服大厅LED全彩显示系统</w:t>
            </w:r>
            <w:r/>
          </w:p>
        </w:tc>
        <w:tc>
          <w:tcPr>
            <w:shd w:val="clear" w:color="auto" w:fill="auto"/>
            <w:tcBorders>
              <w:top w:val="single" w:color="000000" w:sz="4" w:space="0"/>
              <w:left w:val="single" w:color="000000" w:sz="4" w:space="0"/>
              <w:bottom w:val="single" w:color="000000" w:sz="4" w:space="0"/>
              <w:right w:val="single" w:color="auto" w:sz="4" w:space="0"/>
            </w:tcBorders>
            <w:tcW w:w="18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205"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290"/>
        </w:trPr>
        <w:tc>
          <w:tcPr>
            <w:shd w:val="clear" w:color="auto" w:fill="auto"/>
            <w:tcBorders>
              <w:left w:val="single" w:color="000000" w:sz="4" w:space="0"/>
              <w:right w:val="single" w:color="000000" w:sz="4" w:space="0"/>
            </w:tcBorders>
            <w:tcW w:w="111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集中控制系统</w:t>
            </w:r>
            <w:r/>
          </w:p>
        </w:tc>
        <w:tc>
          <w:tcPr>
            <w:shd w:val="clear" w:color="auto" w:fill="auto"/>
            <w:tcBorders>
              <w:top w:val="single" w:color="000000" w:sz="4" w:space="0"/>
              <w:left w:val="single" w:color="000000" w:sz="4" w:space="0"/>
              <w:bottom w:val="single" w:color="000000" w:sz="4" w:space="0"/>
              <w:right w:val="single" w:color="auto" w:sz="4" w:space="0"/>
            </w:tcBorders>
            <w:tcW w:w="18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205"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299"/>
        </w:trPr>
        <w:tc>
          <w:tcPr>
            <w:shd w:val="clear" w:color="auto" w:fill="auto"/>
            <w:tcBorders>
              <w:left w:val="single" w:color="000000" w:sz="4" w:space="0"/>
              <w:bottom w:val="single" w:color="000000" w:sz="4" w:space="0"/>
              <w:right w:val="single" w:color="000000" w:sz="4" w:space="0"/>
            </w:tcBorders>
            <w:tcW w:w="111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shd w:val="clear" w:color="auto" w:fill="auto"/>
            <w:tcBorders>
              <w:top w:val="single" w:color="000000" w:sz="4" w:space="0"/>
              <w:left w:val="single" w:color="000000" w:sz="4" w:space="0"/>
              <w:bottom w:val="single" w:color="000000" w:sz="4" w:space="0"/>
              <w:right w:val="single" w:color="auto" w:sz="4" w:space="0"/>
            </w:tcBorders>
            <w:tcW w:w="18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auto" w:sz="4" w:space="0"/>
              <w:left w:val="single" w:color="auto" w:sz="4" w:space="0"/>
              <w:bottom w:val="single" w:color="auto" w:sz="4" w:space="0"/>
              <w:right w:val="single" w:color="auto" w:sz="4" w:space="0"/>
            </w:tcBorders>
            <w:tcW w:w="1205"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诉服人脸识别系统运维</w:t>
      </w:r>
      <w:r/>
    </w:p>
    <w:tbl>
      <w:tblPr>
        <w:tblStyle w:val="638"/>
        <w:tblW w:w="9856" w:type="dxa"/>
        <w:tblInd w:w="0" w:type="dxa"/>
        <w:tblLayout w:type="fixed"/>
        <w:tblCellMar>
          <w:left w:w="108" w:type="dxa"/>
          <w:top w:w="0" w:type="dxa"/>
          <w:right w:w="108" w:type="dxa"/>
          <w:bottom w:w="0" w:type="dxa"/>
        </w:tblCellMar>
        <w:tblLook w:val="04A0" w:firstRow="1" w:lastRow="0" w:firstColumn="1" w:lastColumn="0" w:noHBand="0" w:noVBand="1"/>
      </w:tblPr>
      <w:tblGrid>
        <w:gridCol w:w="1188"/>
        <w:gridCol w:w="2965"/>
        <w:gridCol w:w="1496"/>
        <w:gridCol w:w="1940"/>
        <w:gridCol w:w="1108"/>
        <w:gridCol w:w="1159"/>
      </w:tblGrid>
      <w:tr>
        <w:trPr>
          <w:trHeight w:val="315"/>
        </w:trPr>
        <w:tc>
          <w:tcPr>
            <w:gridSpan w:val="6"/>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诉讼服务及人脸识别系统运维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6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诉讼服务中心</w:t>
            </w:r>
            <w:r/>
          </w:p>
        </w:tc>
      </w:tr>
      <w:tr>
        <w:trPr>
          <w:trHeight w:val="315"/>
        </w:trPr>
        <w:tc>
          <w:tcPr>
            <w:shd w:val="clear" w:color="auto" w:fill="auto"/>
            <w:tcBorders>
              <w:top w:val="single" w:color="000000" w:sz="4" w:space="0"/>
              <w:left w:val="single" w:color="000000" w:sz="4" w:space="0"/>
              <w:right w:val="single" w:color="000000" w:sz="4" w:space="0"/>
            </w:tcBorders>
            <w:tcW w:w="1188"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视频监控系统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诉服人脸访客系统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诉服律师二维码系统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诉服人脸识别终端系统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诉服人员通道系统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诉服身份识别系统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诉服桌面型同录人脸系统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诉服桌面型同录拾音系统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诉服工位人脸识别系统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诉服大厅人脸弹窗系统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诉服大厅人脸轨迹定位系统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诉服大厅人脸轨迹展示系统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网络系统</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华为</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bottom w:val="single" w:color="000000" w:sz="4" w:space="0"/>
              <w:right w:val="single" w:color="000000" w:sz="4" w:space="0"/>
            </w:tcBorders>
            <w:tcW w:w="1188"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auto" w:sz="4" w:space="0"/>
            </w:tcBorders>
            <w:tcW w:w="29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w:t>
            </w:r>
            <w:r/>
          </w:p>
        </w:tc>
        <w:tc>
          <w:tcPr>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auto" w:sz="4" w:space="0"/>
              <w:left w:val="single" w:color="auto" w:sz="4" w:space="0"/>
              <w:bottom w:val="single" w:color="auto" w:sz="4" w:space="0"/>
              <w:right w:val="single" w:color="auto" w:sz="4" w:space="0"/>
            </w:tcBorders>
            <w:tcW w:w="19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电视电话会议系统运维</w:t>
      </w:r>
      <w:r/>
    </w:p>
    <w:tbl>
      <w:tblPr>
        <w:tblStyle w:val="638"/>
        <w:tblW w:w="9856" w:type="dxa"/>
        <w:tblInd w:w="0" w:type="dxa"/>
        <w:tblLayout w:type="fixed"/>
        <w:tblCellMar>
          <w:left w:w="108" w:type="dxa"/>
          <w:top w:w="0" w:type="dxa"/>
          <w:right w:w="108" w:type="dxa"/>
          <w:bottom w:w="0" w:type="dxa"/>
        </w:tblCellMar>
        <w:tblLook w:val="04A0" w:firstRow="1" w:lastRow="0" w:firstColumn="1" w:lastColumn="0" w:noHBand="0" w:noVBand="1"/>
      </w:tblPr>
      <w:tblGrid>
        <w:gridCol w:w="1191"/>
        <w:gridCol w:w="2679"/>
        <w:gridCol w:w="1433"/>
        <w:gridCol w:w="1435"/>
        <w:gridCol w:w="1435"/>
        <w:gridCol w:w="1683"/>
      </w:tblGrid>
      <w:tr>
        <w:trPr>
          <w:trHeight w:val="450"/>
        </w:trPr>
        <w:tc>
          <w:tcPr>
            <w:gridSpan w:val="6"/>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全国法院电视电话系统运维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66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中心机房、5号楼501会议室、4号楼501会议室、3号楼会议室</w:t>
            </w:r>
            <w:r/>
          </w:p>
        </w:tc>
      </w:tr>
      <w:tr>
        <w:trPr>
          <w:trHeight w:val="315"/>
        </w:trPr>
        <w:tc>
          <w:tcPr>
            <w:shd w:val="clear" w:color="auto" w:fill="auto"/>
            <w:tcBorders>
              <w:top w:val="single" w:color="000000" w:sz="4" w:space="0"/>
              <w:left w:val="single" w:color="000000" w:sz="4" w:space="0"/>
              <w:right w:val="single" w:color="000000" w:sz="4" w:space="0"/>
            </w:tcBorders>
            <w:tcW w:w="1191"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5"/>
        </w:trPr>
        <w:tc>
          <w:tcPr>
            <w:shd w:val="clear" w:color="auto" w:fill="auto"/>
            <w:tcBorders>
              <w:left w:val="single" w:color="000000" w:sz="4" w:space="0"/>
              <w:right w:val="single" w:color="000000" w:sz="4" w:space="0"/>
            </w:tcBorders>
            <w:tcW w:w="119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视频会议系统</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r>
      <w:tr>
        <w:trPr>
          <w:trHeight w:val="315"/>
        </w:trPr>
        <w:tc>
          <w:tcPr>
            <w:shd w:val="clear" w:color="auto" w:fill="auto"/>
            <w:tcBorders>
              <w:left w:val="single" w:color="000000" w:sz="4" w:space="0"/>
              <w:right w:val="single" w:color="000000" w:sz="4" w:space="0"/>
            </w:tcBorders>
            <w:tcW w:w="119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录播系统</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r>
      <w:tr>
        <w:trPr>
          <w:trHeight w:val="315"/>
        </w:trPr>
        <w:tc>
          <w:tcPr>
            <w:shd w:val="clear" w:color="auto" w:fill="auto"/>
            <w:tcBorders>
              <w:left w:val="single" w:color="000000" w:sz="4" w:space="0"/>
              <w:right w:val="single" w:color="000000" w:sz="4" w:space="0"/>
            </w:tcBorders>
            <w:tcW w:w="119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视频显示系统</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r>
      <w:tr>
        <w:trPr>
          <w:trHeight w:val="315"/>
        </w:trPr>
        <w:tc>
          <w:tcPr>
            <w:shd w:val="clear" w:color="auto" w:fill="auto"/>
            <w:tcBorders>
              <w:left w:val="single" w:color="000000" w:sz="4" w:space="0"/>
              <w:right w:val="single" w:color="000000" w:sz="4" w:space="0"/>
            </w:tcBorders>
            <w:tcW w:w="119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法官内网云会议系统</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shd w:val="clear" w:color="auto" w:fill="auto"/>
            <w:tcBorders>
              <w:left w:val="single" w:color="000000" w:sz="4" w:space="0"/>
              <w:bottom w:val="single" w:color="000000" w:sz="4" w:space="0"/>
              <w:right w:val="single" w:color="000000" w:sz="4" w:space="0"/>
            </w:tcBorders>
            <w:tcW w:w="119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法官内网云会议显示系统</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语音转写硬件系统运维</w:t>
      </w:r>
      <w:r/>
    </w:p>
    <w:tbl>
      <w:tblPr>
        <w:tblStyle w:val="638"/>
        <w:tblW w:w="9846" w:type="dxa"/>
        <w:tblInd w:w="0" w:type="dxa"/>
        <w:tblLayout w:type="fixed"/>
        <w:tblCellMar>
          <w:left w:w="108" w:type="dxa"/>
          <w:top w:w="0" w:type="dxa"/>
          <w:right w:w="108" w:type="dxa"/>
          <w:bottom w:w="0" w:type="dxa"/>
        </w:tblCellMar>
        <w:tblLook w:val="04A0" w:firstRow="1" w:lastRow="0" w:firstColumn="1" w:lastColumn="0" w:noHBand="0" w:noVBand="1"/>
      </w:tblPr>
      <w:tblGrid>
        <w:gridCol w:w="1809"/>
        <w:gridCol w:w="2410"/>
        <w:gridCol w:w="1843"/>
        <w:gridCol w:w="1559"/>
        <w:gridCol w:w="1134"/>
        <w:gridCol w:w="1091"/>
      </w:tblGrid>
      <w:tr>
        <w:trPr>
          <w:trHeight w:val="270"/>
        </w:trPr>
        <w:tc>
          <w:tcPr>
            <w:gridSpan w:val="6"/>
            <w:shd w:val="clear" w:color="auto" w:fill="auto"/>
            <w:tcBorders>
              <w:top w:val="single" w:color="000000" w:sz="8" w:space="0"/>
              <w:left w:val="single" w:color="000000" w:sz="8" w:space="0"/>
              <w:bottom w:val="single" w:color="000000" w:sz="8" w:space="0"/>
              <w:right w:val="single" w:color="000000" w:sz="8" w:space="0"/>
            </w:tcBorders>
            <w:tcW w:w="984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语音转写硬件系统</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18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8" w:space="0"/>
              <w:left w:val="none" w:color="000000" w:sz="4" w:space="0"/>
              <w:bottom w:val="single" w:color="000000" w:sz="8" w:space="0"/>
              <w:right w:val="single" w:color="000000" w:sz="8" w:space="0"/>
            </w:tcBorders>
            <w:tcW w:w="803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所有法庭、审委会会议室、法官会议室、法官个人转写系统</w:t>
            </w:r>
            <w:r/>
          </w:p>
        </w:tc>
      </w:tr>
      <w:tr>
        <w:trPr>
          <w:trHeight w:val="270"/>
        </w:trPr>
        <w:tc>
          <w:tcPr>
            <w:shd w:val="clear" w:color="auto" w:fill="auto"/>
            <w:tcBorders>
              <w:top w:val="single" w:color="000000" w:sz="8" w:space="0"/>
              <w:left w:val="single" w:color="000000" w:sz="8" w:space="0"/>
              <w:right w:val="single" w:color="000000" w:sz="8" w:space="0"/>
            </w:tcBorders>
            <w:tcW w:w="1809"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8" w:space="0"/>
              <w:left w:val="none" w:color="000000" w:sz="4" w:space="0"/>
              <w:bottom w:val="single" w:color="000000" w:sz="8" w:space="0"/>
              <w:right w:val="single" w:color="000000" w:sz="8" w:space="0"/>
            </w:tcBorders>
            <w:tcW w:w="24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8" w:space="0"/>
              <w:left w:val="none" w:color="000000" w:sz="4" w:space="0"/>
              <w:bottom w:val="single" w:color="000000" w:sz="8" w:space="0"/>
              <w:right w:val="single" w:color="000000" w:sz="8" w:space="0"/>
            </w:tcBorders>
            <w:tcW w:w="184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15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9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270"/>
        </w:trPr>
        <w:tc>
          <w:tcPr>
            <w:shd w:val="clear" w:color="auto" w:fill="auto"/>
            <w:tcBorders>
              <w:left w:val="single" w:color="000000" w:sz="8" w:space="0"/>
              <w:right w:val="single" w:color="000000" w:sz="8" w:space="0"/>
            </w:tcBorders>
            <w:tcW w:w="1809"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none" w:color="000000" w:sz="4" w:space="0"/>
              <w:bottom w:val="single" w:color="000000" w:sz="8" w:space="0"/>
              <w:right w:val="single" w:color="000000" w:sz="8" w:space="0"/>
            </w:tcBorders>
            <w:tcW w:w="24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语音转写声卡设备</w:t>
            </w:r>
            <w:r/>
          </w:p>
        </w:tc>
        <w:tc>
          <w:tcPr>
            <w:shd w:val="clear" w:color="auto" w:fill="auto"/>
            <w:tcBorders>
              <w:top w:val="single" w:color="000000" w:sz="8" w:space="0"/>
              <w:left w:val="none" w:color="000000" w:sz="4" w:space="0"/>
              <w:bottom w:val="single" w:color="000000" w:sz="8" w:space="0"/>
              <w:right w:val="single" w:color="000000" w:sz="8" w:space="0"/>
            </w:tcBorders>
            <w:tcW w:w="184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科大讯飞</w:t>
            </w:r>
            <w:r/>
          </w:p>
        </w:tc>
        <w:tc>
          <w:tcPr>
            <w:shd w:val="clear" w:color="auto" w:fill="auto"/>
            <w:tcBorders>
              <w:top w:val="single" w:color="000000" w:sz="8" w:space="0"/>
              <w:left w:val="none" w:color="000000" w:sz="4" w:space="0"/>
              <w:bottom w:val="single" w:color="000000" w:sz="8" w:space="0"/>
              <w:right w:val="single" w:color="000000" w:sz="8" w:space="0"/>
            </w:tcBorders>
            <w:tcW w:w="15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109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60</w:t>
            </w:r>
            <w:r/>
          </w:p>
        </w:tc>
      </w:tr>
      <w:tr>
        <w:trPr>
          <w:trHeight w:val="270"/>
        </w:trPr>
        <w:tc>
          <w:tcPr>
            <w:shd w:val="clear" w:color="auto" w:fill="auto"/>
            <w:tcBorders>
              <w:left w:val="single" w:color="000000" w:sz="8" w:space="0"/>
              <w:bottom w:val="single" w:color="000000" w:sz="8" w:space="0"/>
              <w:right w:val="single" w:color="000000" w:sz="8" w:space="0"/>
            </w:tcBorders>
            <w:tcW w:w="1809"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auto" w:sz="4" w:space="0"/>
              <w:left w:val="none" w:color="000000" w:sz="4" w:space="0"/>
              <w:bottom w:val="single" w:color="000000" w:sz="8" w:space="0"/>
              <w:right w:val="single" w:color="000000" w:sz="8" w:space="0"/>
            </w:tcBorders>
            <w:tcW w:w="24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法官转写终端设备</w:t>
            </w:r>
            <w:r/>
          </w:p>
        </w:tc>
        <w:tc>
          <w:tcPr>
            <w:shd w:val="clear" w:color="auto" w:fill="auto"/>
            <w:tcBorders>
              <w:top w:val="single" w:color="000000" w:sz="8" w:space="0"/>
              <w:left w:val="none" w:color="000000" w:sz="4" w:space="0"/>
              <w:bottom w:val="single" w:color="000000" w:sz="8" w:space="0"/>
              <w:right w:val="single" w:color="000000" w:sz="8" w:space="0"/>
            </w:tcBorders>
            <w:tcW w:w="184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科大讯飞</w:t>
            </w:r>
            <w:r/>
          </w:p>
        </w:tc>
        <w:tc>
          <w:tcPr>
            <w:shd w:val="clear" w:color="auto" w:fill="auto"/>
            <w:tcBorders>
              <w:top w:val="single" w:color="000000" w:sz="8" w:space="0"/>
              <w:left w:val="none" w:color="000000" w:sz="4" w:space="0"/>
              <w:bottom w:val="single" w:color="000000" w:sz="8" w:space="0"/>
              <w:right w:val="single" w:color="000000" w:sz="8" w:space="0"/>
            </w:tcBorders>
            <w:tcW w:w="155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09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200</w:t>
            </w:r>
            <w:r/>
          </w:p>
        </w:tc>
      </w:tr>
    </w:tbl>
    <w:p>
      <w:pPr>
        <w:ind w:left="0" w:firstLine="42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大要案硬件系统运维</w:t>
      </w:r>
      <w:r/>
    </w:p>
    <w:tbl>
      <w:tblPr>
        <w:tblStyle w:val="638"/>
        <w:tblpPr w:horzAnchor="text" w:tblpXSpec="left" w:vertAnchor="text" w:tblpY="1" w:leftFromText="180" w:topFromText="0" w:rightFromText="180" w:bottomFromText="0"/>
        <w:tblW w:w="9856" w:type="dxa"/>
        <w:tblInd w:w="0" w:type="dxa"/>
        <w:tblLayout w:type="fixed"/>
        <w:tblCellMar>
          <w:left w:w="108" w:type="dxa"/>
          <w:top w:w="0" w:type="dxa"/>
          <w:right w:w="108" w:type="dxa"/>
          <w:bottom w:w="0" w:type="dxa"/>
        </w:tblCellMar>
        <w:tblLook w:val="04A0" w:firstRow="1" w:lastRow="0" w:firstColumn="1" w:lastColumn="0" w:noHBand="0" w:noVBand="1"/>
      </w:tblPr>
      <w:tblGrid>
        <w:gridCol w:w="1192"/>
        <w:gridCol w:w="2517"/>
        <w:gridCol w:w="160"/>
        <w:gridCol w:w="1918"/>
        <w:gridCol w:w="91"/>
        <w:gridCol w:w="1910"/>
        <w:gridCol w:w="2068"/>
      </w:tblGrid>
      <w:tr>
        <w:trPr>
          <w:trHeight w:val="317"/>
        </w:trPr>
        <w:tc>
          <w:tcPr>
            <w:gridSpan w:val="7"/>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大要案等涉密线路运维</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大要案用房弱电间</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室外单模光纤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24口配线架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单模尾纤尾纤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双工耦合器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光纤跳线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图腾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24门电话光端机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松下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实际使用量</w:t>
            </w:r>
            <w:r/>
          </w:p>
        </w:tc>
      </w:tr>
      <w:tr>
        <w:trPr>
          <w:trHeight w:val="317"/>
        </w:trPr>
        <w:tc>
          <w:tcPr>
            <w:gridSpan w:val="7"/>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大要案指挥中心运维</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1号楼2楼指挥中心</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49寸LCD拼接屏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TCL</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解码拼控器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网络键盘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指挥扩声系统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指挥发言系统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操作台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飞马</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4G车载云台系统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gridSpan w:val="7"/>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大要案机房运维</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1号楼</w:t>
            </w:r>
            <w:r/>
          </w:p>
        </w:tc>
      </w:tr>
      <w:tr>
        <w:trPr>
          <w:trHeight w:val="317"/>
        </w:trPr>
        <w:tc>
          <w:tcPr>
            <w:shd w:val="clear" w:color="auto" w:fill="auto"/>
            <w:tcBorders>
              <w:top w:val="single" w:color="000000" w:sz="4" w:space="0"/>
              <w:left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gridSpan w:val="2"/>
            <w:shd w:val="clear" w:color="auto" w:fill="auto"/>
            <w:tcBorders>
              <w:top w:val="single" w:color="000000" w:sz="4" w:space="0"/>
              <w:left w:val="single" w:color="000000" w:sz="4" w:space="0"/>
              <w:bottom w:val="single" w:color="auto"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网络键盘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维帝</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指挥扩声系统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维帝</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317"/>
        </w:trPr>
        <w:tc>
          <w:tcPr>
            <w:shd w:val="clear" w:color="auto" w:fill="auto"/>
            <w:tcBorders>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指挥发言系统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商克</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128</w:t>
            </w:r>
            <w:r/>
          </w:p>
        </w:tc>
      </w:tr>
      <w:tr>
        <w:trPr>
          <w:trHeight w:val="317"/>
        </w:trPr>
        <w:tc>
          <w:tcPr>
            <w:gridSpan w:val="7"/>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大要案保密机房维护</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6号楼</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多点控制单元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多点控制单元接入端口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屏蔽机柜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恒力</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浪潮机架服务器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浪潮</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核心交换机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gridSpan w:val="7"/>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大要案观摩室设备维护</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大要案观摩室</w:t>
            </w:r>
            <w:r/>
          </w:p>
        </w:tc>
      </w:tr>
      <w:tr>
        <w:trPr>
          <w:trHeight w:val="317"/>
        </w:trPr>
        <w:tc>
          <w:tcPr>
            <w:shd w:val="clear" w:color="auto" w:fill="auto"/>
            <w:tcBorders>
              <w:top w:val="single" w:color="000000" w:sz="4" w:space="0"/>
              <w:left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视频会议系统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会议扩声系统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Electro-Voice</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会议发言系统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舒尔</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会议矩阵控制系统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Extron</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智能中控系统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Extron</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即时通讯系统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gridSpan w:val="7"/>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大要案指挥室设备维护</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大要案指挥室</w:t>
            </w:r>
            <w:r/>
          </w:p>
        </w:tc>
      </w:tr>
      <w:tr>
        <w:trPr>
          <w:trHeight w:val="317"/>
        </w:trPr>
        <w:tc>
          <w:tcPr>
            <w:shd w:val="clear" w:color="auto" w:fill="auto"/>
            <w:tcBorders>
              <w:top w:val="single" w:color="000000" w:sz="4" w:space="0"/>
              <w:left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视频会议系统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会议扩声系统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Electro-Voice</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会议发言系统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舒尔</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视频显示系统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TCL</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会议矩阵控制系统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Extron</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智能中控系统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Extron</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即时通讯系统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gridSpan w:val="7"/>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大要案指挥室设备维护</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大要案旁听室</w:t>
            </w:r>
            <w:r/>
          </w:p>
        </w:tc>
      </w:tr>
      <w:tr>
        <w:trPr>
          <w:trHeight w:val="317"/>
        </w:trPr>
        <w:tc>
          <w:tcPr>
            <w:shd w:val="clear" w:color="auto" w:fill="auto"/>
            <w:tcBorders>
              <w:top w:val="single" w:color="000000" w:sz="4" w:space="0"/>
              <w:left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视频会议系统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会议扩声系统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Electro-Voice</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会议发言系统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舒尔</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视频显示系统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TCL</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会议矩阵控制系统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Extron</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智能中控系统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Extron</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即时通讯系统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gridSpan w:val="7"/>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大要案法庭设备维护</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大要案法庭</w:t>
            </w:r>
            <w:r/>
          </w:p>
        </w:tc>
      </w:tr>
      <w:tr>
        <w:trPr>
          <w:trHeight w:val="317"/>
        </w:trPr>
        <w:tc>
          <w:tcPr>
            <w:shd w:val="clear" w:color="auto" w:fill="auto"/>
            <w:tcBorders>
              <w:top w:val="single" w:color="000000" w:sz="4" w:space="0"/>
              <w:left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视频监控系统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智慧庭审系统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视频会议系统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会议扩声系统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Electro-Voice</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会议发言系统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舒尔</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视频显示系统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TCL</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会议矩阵控制系统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Extron</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智能中控系统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Extron</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UPS备用电源系统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维帝</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即时通讯系统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信号屏蔽系统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7"/>
        </w:trPr>
        <w:tc>
          <w:tcPr>
            <w:shd w:val="clear" w:color="auto" w:fill="auto"/>
            <w:tcBorders>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bl>
    <w:p>
      <w:pPr>
        <w:ind w:left="0" w:firstLine="4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法庭设备系统运维</w:t>
      </w:r>
      <w:r/>
    </w:p>
    <w:tbl>
      <w:tblPr>
        <w:tblStyle w:val="638"/>
        <w:tblpPr w:horzAnchor="text" w:tblpXSpec="left" w:vertAnchor="text" w:tblpY="1" w:leftFromText="180" w:topFromText="0" w:rightFromText="180" w:bottomFromText="0"/>
        <w:tblW w:w="9856" w:type="dxa"/>
        <w:tblInd w:w="0" w:type="dxa"/>
        <w:tblLayout w:type="fixed"/>
        <w:tblCellMar>
          <w:left w:w="108" w:type="dxa"/>
          <w:top w:w="0" w:type="dxa"/>
          <w:right w:w="108" w:type="dxa"/>
          <w:bottom w:w="0" w:type="dxa"/>
        </w:tblCellMar>
        <w:tblLook w:val="04A0" w:firstRow="1" w:lastRow="0" w:firstColumn="1" w:lastColumn="0" w:noHBand="0" w:noVBand="1"/>
      </w:tblPr>
      <w:tblGrid>
        <w:gridCol w:w="1192"/>
        <w:gridCol w:w="165"/>
        <w:gridCol w:w="1699"/>
        <w:gridCol w:w="172"/>
        <w:gridCol w:w="1449"/>
        <w:gridCol w:w="78"/>
        <w:gridCol w:w="1699"/>
        <w:gridCol w:w="27"/>
        <w:gridCol w:w="1664"/>
        <w:gridCol w:w="8"/>
        <w:gridCol w:w="1703"/>
      </w:tblGrid>
      <w:tr>
        <w:trPr>
          <w:trHeight w:val="315"/>
        </w:trPr>
        <w:tc>
          <w:tcPr>
            <w:gridSpan w:val="11"/>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法庭设备系统运维</w:t>
            </w:r>
            <w:r/>
          </w:p>
        </w:tc>
      </w:tr>
      <w:tr>
        <w:trP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4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中院6号楼法庭、国商法庭、知产法庭、看守所法庭</w:t>
            </w:r>
            <w:r/>
          </w:p>
        </w:tc>
      </w:tr>
      <w:tr>
        <w:trPr>
          <w:trHeight w:val="315"/>
        </w:trPr>
        <w:tc>
          <w:tcPr>
            <w:gridSpan w:val="2"/>
            <w:shd w:val="clear" w:color="auto" w:fill="auto"/>
            <w:tcBorders>
              <w:top w:val="single" w:color="000000" w:sz="4" w:space="0"/>
              <w:left w:val="single" w:color="000000" w:sz="4" w:space="0"/>
              <w:right w:val="single" w:color="000000" w:sz="4" w:space="0"/>
            </w:tcBorders>
            <w:tcW w:w="1357"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庭审摄像机设备</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庭审主机设备</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异地开庭庭审主机设备</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旁听席显示屏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TCL</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示证屏显系统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会议扩声系统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BOSE</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会议发言系统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DeskMedia</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视频显示系统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DeskMedia</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会议矩阵控制系统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YHR</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智能中控系统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creator</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信号隔离器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Avyvy</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录播服务器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Reach锐取</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315"/>
        </w:trPr>
        <w:tc>
          <w:tcPr>
            <w:gridSpan w:val="2"/>
            <w:shd w:val="clear" w:color="auto" w:fill="auto"/>
            <w:tcBorders>
              <w:left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电源时序器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Avyvy</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315"/>
        </w:trPr>
        <w:tc>
          <w:tcPr>
            <w:gridSpan w:val="2"/>
            <w:shd w:val="clear" w:color="auto" w:fill="auto"/>
            <w:tcBorders>
              <w:left w:val="single" w:color="000000" w:sz="4" w:space="0"/>
              <w:bottom w:val="single" w:color="000000" w:sz="4" w:space="0"/>
              <w:right w:val="single" w:color="000000" w:sz="4" w:space="0"/>
            </w:tcBorders>
            <w:tcW w:w="1357"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综合布线系统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康普</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r>
        <w:trPr>
          <w:trHeight w:val="450"/>
        </w:trPr>
        <w:tc>
          <w:tcPr>
            <w:gridSpan w:val="11"/>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刑事远程庭审系统维护</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6号楼法庭、看守所法庭</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刑事远程庭审平台软件</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刑事远程庭审主机</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刑事远程庭审系统配套</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科达</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庭审直播设备运维</w:t>
      </w:r>
      <w:r/>
    </w:p>
    <w:tbl>
      <w:tblPr>
        <w:tblStyle w:val="638"/>
        <w:tblW w:w="9846" w:type="dxa"/>
        <w:tblInd w:w="0" w:type="dxa"/>
        <w:tblLayout w:type="fixed"/>
        <w:tblCellMar>
          <w:left w:w="108" w:type="dxa"/>
          <w:top w:w="0" w:type="dxa"/>
          <w:right w:w="108" w:type="dxa"/>
          <w:bottom w:w="0" w:type="dxa"/>
        </w:tblCellMar>
        <w:tblLook w:val="04A0" w:firstRow="1" w:lastRow="0" w:firstColumn="1" w:lastColumn="0" w:noHBand="0" w:noVBand="1"/>
      </w:tblPr>
      <w:tblGrid>
        <w:gridCol w:w="2271"/>
        <w:gridCol w:w="2440"/>
        <w:gridCol w:w="1487"/>
        <w:gridCol w:w="1245"/>
        <w:gridCol w:w="1245"/>
        <w:gridCol w:w="1158"/>
      </w:tblGrid>
      <w:tr>
        <w:trPr>
          <w:trHeight w:val="270"/>
        </w:trPr>
        <w:tc>
          <w:tcPr>
            <w:gridSpan w:val="6"/>
            <w:shd w:val="clear" w:color="auto" w:fill="auto"/>
            <w:tcBorders>
              <w:top w:val="single" w:color="000000" w:sz="8" w:space="0"/>
              <w:left w:val="single" w:color="000000" w:sz="8" w:space="0"/>
              <w:bottom w:val="single" w:color="000000" w:sz="8" w:space="0"/>
              <w:right w:val="single" w:color="000000" w:sz="8" w:space="0"/>
            </w:tcBorders>
            <w:tcW w:w="984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庭审直播系统设备运维</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227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Borders>
              <w:top w:val="single" w:color="000000" w:sz="8" w:space="0"/>
              <w:left w:val="none" w:color="000000" w:sz="4" w:space="0"/>
              <w:bottom w:val="single" w:color="000000" w:sz="8" w:space="0"/>
              <w:right w:val="single" w:color="000000" w:sz="8" w:space="0"/>
            </w:tcBorders>
            <w:tcW w:w="757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所有法庭、看守所、中心机房</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2271"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Borders>
              <w:top w:val="single" w:color="000000" w:sz="8" w:space="0"/>
              <w:left w:val="none" w:color="000000" w:sz="4" w:space="0"/>
              <w:bottom w:val="single" w:color="000000" w:sz="8" w:space="0"/>
              <w:right w:val="single" w:color="000000" w:sz="8" w:space="0"/>
            </w:tcBorders>
            <w:tcW w:w="24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000000" w:sz="8" w:space="0"/>
              <w:left w:val="none" w:color="000000" w:sz="4" w:space="0"/>
              <w:bottom w:val="single" w:color="000000" w:sz="8" w:space="0"/>
              <w:right w:val="single" w:color="000000" w:sz="8" w:space="0"/>
            </w:tcBorders>
            <w:tcW w:w="14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124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000000" w:sz="8" w:space="0"/>
              <w:left w:val="none" w:color="000000" w:sz="4" w:space="0"/>
              <w:bottom w:val="single" w:color="000000" w:sz="8" w:space="0"/>
              <w:right w:val="single" w:color="000000" w:sz="8" w:space="0"/>
            </w:tcBorders>
            <w:tcW w:w="124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15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2271"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none" w:color="000000" w:sz="4" w:space="0"/>
              <w:bottom w:val="single" w:color="000000" w:sz="8" w:space="0"/>
              <w:right w:val="single" w:color="000000" w:sz="8" w:space="0"/>
            </w:tcBorders>
            <w:tcW w:w="244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庭审直播系统</w:t>
            </w:r>
            <w:r/>
          </w:p>
        </w:tc>
        <w:tc>
          <w:tcPr>
            <w:shd w:val="clear" w:color="auto" w:fill="auto"/>
            <w:tcBorders>
              <w:top w:val="single" w:color="000000" w:sz="8" w:space="0"/>
              <w:left w:val="none" w:color="000000" w:sz="4" w:space="0"/>
              <w:bottom w:val="single" w:color="000000" w:sz="8" w:space="0"/>
              <w:right w:val="single" w:color="000000" w:sz="8" w:space="0"/>
            </w:tcBorders>
            <w:tcW w:w="148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新视云</w:t>
            </w:r>
            <w:r/>
          </w:p>
        </w:tc>
        <w:tc>
          <w:tcPr>
            <w:shd w:val="clear" w:color="auto" w:fill="auto"/>
            <w:tcBorders>
              <w:top w:val="single" w:color="000000" w:sz="8" w:space="0"/>
              <w:left w:val="none" w:color="000000" w:sz="4" w:space="0"/>
              <w:bottom w:val="single" w:color="000000" w:sz="8" w:space="0"/>
              <w:right w:val="single" w:color="000000" w:sz="8" w:space="0"/>
            </w:tcBorders>
            <w:tcW w:w="124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Borders>
              <w:top w:val="single" w:color="000000" w:sz="8" w:space="0"/>
              <w:left w:val="none" w:color="000000" w:sz="4" w:space="0"/>
              <w:bottom w:val="single" w:color="000000" w:sz="8" w:space="0"/>
              <w:right w:val="single" w:color="000000" w:sz="8" w:space="0"/>
            </w:tcBorders>
            <w:tcW w:w="124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15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执行指挥设备系统运维</w:t>
      </w:r>
      <w:r/>
    </w:p>
    <w:tbl>
      <w:tblPr>
        <w:tblStyle w:val="638"/>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5"/>
        <w:gridCol w:w="2442"/>
        <w:gridCol w:w="1486"/>
        <w:gridCol w:w="1386"/>
        <w:gridCol w:w="1246"/>
        <w:gridCol w:w="1011"/>
      </w:tblGrid>
      <w:tr>
        <w:trPr>
          <w:trHeight w:val="270"/>
        </w:trPr>
        <w:tc>
          <w:tcPr>
            <w:gridSpan w:val="6"/>
            <w:shd w:val="clear" w:color="auto" w:fill="auto"/>
            <w:tcW w:w="98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执行指挥设备系统运维</w:t>
            </w:r>
            <w:r/>
          </w:p>
        </w:tc>
      </w:tr>
      <w:tr>
        <w:trPr>
          <w:trHeight w:val="270"/>
        </w:trPr>
        <w:tc>
          <w:tcPr>
            <w:shd w:val="clear" w:color="auto" w:fill="auto"/>
            <w:tcW w:w="228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设备位置</w:t>
            </w:r>
            <w:r/>
          </w:p>
        </w:tc>
        <w:tc>
          <w:tcPr>
            <w:gridSpan w:val="5"/>
            <w:shd w:val="clear" w:color="auto" w:fill="auto"/>
            <w:tcW w:w="757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执行指挥中心、警用装备</w:t>
            </w:r>
            <w:r/>
          </w:p>
        </w:tc>
      </w:tr>
      <w:tr>
        <w:trPr>
          <w:trHeight w:val="270"/>
        </w:trPr>
        <w:tc>
          <w:tcPr>
            <w:shd w:val="clear" w:color="auto" w:fill="auto"/>
            <w:tcW w:w="2285" w:type="dxa"/>
            <w:vAlign w:val="center"/>
            <w:vMerge w:val="restart"/>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主要设备清单</w:t>
            </w:r>
            <w:r/>
          </w:p>
        </w:tc>
        <w:tc>
          <w:tcPr>
            <w:shd w:val="clear" w:color="auto" w:fill="auto"/>
            <w:tcW w:w="244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W w:w="1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品牌</w:t>
            </w:r>
            <w:r/>
          </w:p>
        </w:tc>
        <w:tc>
          <w:tcPr>
            <w:shd w:val="clear" w:color="auto" w:fill="auto"/>
            <w:tcW w:w="13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W w:w="124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W w:w="10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270"/>
        </w:trPr>
        <w:tc>
          <w:tcPr>
            <w:shd w:val="clear" w:color="auto" w:fill="auto"/>
            <w:tcW w:w="228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W w:w="244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执行指挥单兵</w:t>
            </w:r>
            <w:r/>
          </w:p>
        </w:tc>
        <w:tc>
          <w:tcPr>
            <w:shd w:val="clear" w:color="auto" w:fill="auto"/>
            <w:tcW w:w="1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W w:w="13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W w:w="124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W w:w="10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25</w:t>
            </w:r>
            <w:r/>
          </w:p>
        </w:tc>
      </w:tr>
      <w:tr>
        <w:trPr>
          <w:trHeight w:val="270"/>
        </w:trPr>
        <w:tc>
          <w:tcPr>
            <w:shd w:val="clear" w:color="auto" w:fill="auto"/>
            <w:tcW w:w="228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W w:w="244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5G执法记录仪</w:t>
            </w:r>
            <w:r/>
          </w:p>
        </w:tc>
        <w:tc>
          <w:tcPr>
            <w:shd w:val="clear" w:color="auto" w:fill="auto"/>
            <w:tcW w:w="1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W w:w="13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W w:w="1246"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W w:w="10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58</w:t>
            </w:r>
            <w:r/>
          </w:p>
        </w:tc>
      </w:tr>
      <w:tr>
        <w:trPr>
          <w:trHeight w:val="270"/>
        </w:trPr>
        <w:tc>
          <w:tcPr>
            <w:shd w:val="clear" w:color="auto" w:fill="auto"/>
            <w:tcW w:w="228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W w:w="244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执法记录仪采集站</w:t>
            </w:r>
            <w:r/>
          </w:p>
        </w:tc>
        <w:tc>
          <w:tcPr>
            <w:shd w:val="clear" w:color="auto" w:fill="auto"/>
            <w:tcW w:w="1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W w:w="13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W w:w="1246" w:type="dxa"/>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W w:w="10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70"/>
        </w:trPr>
        <w:tc>
          <w:tcPr>
            <w:shd w:val="clear" w:color="auto" w:fill="auto"/>
            <w:tcW w:w="228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W w:w="244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车载取证设备</w:t>
            </w:r>
            <w:r/>
          </w:p>
        </w:tc>
        <w:tc>
          <w:tcPr>
            <w:shd w:val="clear" w:color="auto" w:fill="auto"/>
            <w:tcW w:w="1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W w:w="13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W w:w="124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W w:w="10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w:t>
            </w:r>
            <w:r/>
          </w:p>
        </w:tc>
      </w:tr>
      <w:tr>
        <w:trPr>
          <w:trHeight w:val="270"/>
        </w:trPr>
        <w:tc>
          <w:tcPr>
            <w:shd w:val="clear" w:color="auto" w:fill="auto"/>
            <w:tcW w:w="228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W w:w="244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5G移动布控球设备</w:t>
            </w:r>
            <w:r/>
          </w:p>
        </w:tc>
        <w:tc>
          <w:tcPr>
            <w:shd w:val="clear" w:color="auto" w:fill="auto"/>
            <w:tcW w:w="1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W w:w="13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W w:w="124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W w:w="10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8</w:t>
            </w:r>
            <w:r/>
          </w:p>
        </w:tc>
      </w:tr>
      <w:tr>
        <w:trPr>
          <w:trHeight w:val="270"/>
        </w:trPr>
        <w:tc>
          <w:tcPr>
            <w:shd w:val="clear" w:color="auto" w:fill="auto"/>
            <w:tcW w:w="228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W w:w="244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无人机设备</w:t>
            </w:r>
            <w:r/>
          </w:p>
        </w:tc>
        <w:tc>
          <w:tcPr>
            <w:shd w:val="clear" w:color="auto" w:fill="auto"/>
            <w:tcW w:w="1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W w:w="13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W w:w="124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W w:w="10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70"/>
        </w:trPr>
        <w:tc>
          <w:tcPr>
            <w:shd w:val="clear" w:color="auto" w:fill="auto"/>
            <w:tcW w:w="228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W w:w="244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融合通讯调度主机</w:t>
            </w:r>
            <w:r/>
          </w:p>
        </w:tc>
        <w:tc>
          <w:tcPr>
            <w:shd w:val="clear" w:color="auto" w:fill="auto"/>
            <w:tcW w:w="1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W w:w="13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W w:w="124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W w:w="10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270"/>
        </w:trPr>
        <w:tc>
          <w:tcPr>
            <w:shd w:val="clear" w:color="auto" w:fill="auto"/>
            <w:tcW w:w="2285" w:type="dxa"/>
            <w:vAlign w:val="center"/>
            <w:vMerge w:val="continue"/>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shd w:val="clear" w:color="auto" w:fill="auto"/>
            <w:tcW w:w="244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桌面指挥调度终端</w:t>
            </w:r>
            <w:r/>
          </w:p>
        </w:tc>
        <w:tc>
          <w:tcPr>
            <w:shd w:val="clear" w:color="auto" w:fill="auto"/>
            <w:tcW w:w="1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海康威视</w:t>
            </w:r>
            <w:r/>
          </w:p>
        </w:tc>
        <w:tc>
          <w:tcPr>
            <w:shd w:val="clear" w:color="auto" w:fill="auto"/>
            <w:tcW w:w="13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w:t>
            </w:r>
            <w:r/>
          </w:p>
        </w:tc>
        <w:tc>
          <w:tcPr>
            <w:shd w:val="clear" w:color="auto" w:fill="auto"/>
            <w:tcW w:w="124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W w:w="101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（二）运维服务要求</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电脑终端和云桌面运维服务要求：</w:t>
      </w:r>
      <w:r/>
    </w:p>
    <w:tbl>
      <w:tblPr>
        <w:tblStyle w:val="638"/>
        <w:tblpPr w:horzAnchor="text" w:tblpX="1" w:vertAnchor="text" w:tblpY="1" w:leftFromText="180" w:topFromText="0" w:rightFromText="180" w:bottomFromText="0"/>
        <w:tblW w:w="937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906"/>
        <w:gridCol w:w="2248"/>
        <w:gridCol w:w="6219"/>
      </w:tblGrid>
      <w:tr>
        <w:trPr>
          <w:trHeight w:val="488"/>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新增计算机终端</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台式机、笔记本、一体机的现场安装及调试。</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计算机终端系统安装</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计算机的新增及故障报修的台式电脑、笔记本、一体机的Windows系统及驱动安装与调试。</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操作系统补丁安装及漏洞修复</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对Windows</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操作系统</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需按照要求进行漏洞修复及补丁安装及处理相关问题报修。</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常用软件及应用安装</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Office2010、政务微信、法务云盘、</w:t>
            </w:r>
            <w:r>
              <w:rPr>
                <w:rFonts w:hint="eastAsia" w:ascii="宋体" w:hAnsi="宋体" w:eastAsia="宋体" w:cs="宋体"/>
                <w:b w:val="0"/>
                <w:bCs w:val="0"/>
                <w:color w:val="000000" w:themeColor="text1"/>
                <w:sz w:val="24"/>
                <w:szCs w:val="24"/>
                <w:highlight w:val="none"/>
                <w14:textFill>
                  <w14:solidFill>
                    <w14:schemeClr w14:val="tx1"/>
                  </w14:solidFill>
                </w14:textFill>
              </w:rPr>
              <w:tab/>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瑞星ESM客户端、GOOGLE浏览器、IE浏览器、WPS、影音播放软件、五笔输入法、拼音输入法、解压缩软件、Adobe Reader、法庭书记员客户端、多维终端管理、cocall、看图软件、常用字体、ceb阅读器、Apbi Reader、监控软件、讯飞转写、签章软件。</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计算机终端硬件故障处理</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计算机终端各类硬件故障报修处理。对过保修期的计算机终端进行检测，需更换零部件计算机终端进行配件更换、对在保期间的计算机终端和国产化计算机终端的故障报修，联系厂家售后服务，对接与跟踪故障处理，直至故障处理完毕。</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电脑网络故障报修</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处理各类计算机终端网络故障、IP地址冲突、配置更改网络地址、断网等各类问题故障报修和对接网络端口故障处理。</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办公软件及常用软件故障处理</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对计算机终端在日常使用中的软件需求和故障进行处理；Office激活及日常故障报修、wps、云盘、政务微信、输入法、音视频播放软件、字体、PDF、cocall</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内外网常用软件的升级及维护、故障报修处理。</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8</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打印机、复印机、扫描仪</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安装及调试</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打印机、复印一体机、扫描仪</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安装调试及计算机端的驱动安装。</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9</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打印机、复印机、扫描仪日常故障处理</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日常处理各类打印机的打印机、复印一体机、扫描仪、高拍仪、扫码枪等非硬件故障处理，如驱动安装，配置网络IP地址、打印机脱机、卡纸等无法打印等相关问题报修故障处理。</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IE、谷歌等浏览器故障处理</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对浏览器的故障处理、IE设置兼容性、调试及升级，谷歌浏览器配置调试升级、应用平台需安装的浏览器控件安装。</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11</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计算机系统、浏览器对接各类平台系统故障处理</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协助处理院内各平台处理各类平台应用故障报修处理、如IE浏览器配置、调试及升级、谷歌浏览器配置调试升级、通达海法综系统、书记员客户端、讯飞语音转写、法务云盘、公务员考核系统、各类政务网站</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等故障远程电话技术支持、配合友商协助相关问题故障报修的处理。</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病毒防护及查杀及U盘管控</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对内外网计算机端安装杀毒软件及防护软件、病毒查杀、处理优化电脑，安装U盘管控软件等相关工作及相关故障报修处理。</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13</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计算机端数据刻录及备份迁移</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配合对计算机终端的各类资料拷贝数据备份转移及数据光盘刻录、数据导入等</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14</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对院内其他计算机设备的故障报修处理</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对院内相关计算机相关电子产品设备的技术运维保障及故障报修问题处理：</w:t>
            </w:r>
            <w:r/>
          </w:p>
        </w:tc>
      </w:tr>
      <w:tr>
        <w:trPr/>
        <w:tc>
          <w:tcPr>
            <w:tcBorders>
              <w:top w:val="single" w:color="000000" w:sz="6" w:space="0"/>
              <w:left w:val="single" w:color="000000" w:sz="6" w:space="0"/>
              <w:bottom w:val="single" w:color="000000" w:sz="6" w:space="0"/>
              <w:right w:val="single" w:color="000000" w:sz="6" w:space="0"/>
            </w:tcBorders>
            <w:tcW w:w="9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15</w:t>
            </w:r>
            <w:r/>
          </w:p>
        </w:tc>
        <w:tc>
          <w:tcPr>
            <w:tcBorders>
              <w:top w:val="single" w:color="000000" w:sz="6" w:space="0"/>
              <w:left w:val="single" w:color="000000" w:sz="6" w:space="0"/>
              <w:bottom w:val="single" w:color="000000" w:sz="6" w:space="0"/>
              <w:right w:val="single" w:color="000000" w:sz="6" w:space="0"/>
            </w:tcBorders>
            <w:tcW w:w="224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处理其他报修及协助完成其他工作</w:t>
            </w:r>
            <w:r/>
          </w:p>
        </w:tc>
        <w:tc>
          <w:tcPr>
            <w:tcBorders>
              <w:top w:val="single" w:color="000000" w:sz="6" w:space="0"/>
              <w:left w:val="single" w:color="000000" w:sz="6" w:space="0"/>
              <w:bottom w:val="single" w:color="000000" w:sz="6" w:space="0"/>
              <w:right w:val="single" w:color="000000" w:sz="6" w:space="0"/>
            </w:tcBorders>
            <w:tcW w:w="6219"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院内安排的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相关工作计划及其他故障报修处理。</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中心机房运维服务要求：</w:t>
      </w:r>
      <w:r/>
    </w:p>
    <w:tbl>
      <w:tblPr>
        <w:tblStyle w:val="638"/>
        <w:tblW w:w="9365"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07"/>
        <w:gridCol w:w="3067"/>
        <w:gridCol w:w="5491"/>
      </w:tblGrid>
      <w:tr>
        <w:trPr/>
        <w:tc>
          <w:tcPr>
            <w:tcBorders>
              <w:top w:val="single" w:color="000000" w:sz="6" w:space="0"/>
              <w:left w:val="single" w:color="000000" w:sz="6" w:space="0"/>
              <w:bottom w:val="single" w:color="000000" w:sz="6" w:space="0"/>
              <w:right w:val="single" w:color="000000" w:sz="6" w:space="0"/>
            </w:tcBorders>
            <w:tcW w:w="80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0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49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0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0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49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工业连接头更换原有普通插头</w:t>
            </w:r>
            <w:r/>
          </w:p>
        </w:tc>
      </w:tr>
      <w:tr>
        <w:trPr/>
        <w:tc>
          <w:tcPr>
            <w:tcBorders>
              <w:top w:val="single" w:color="000000" w:sz="6" w:space="0"/>
              <w:left w:val="single" w:color="000000" w:sz="6" w:space="0"/>
              <w:bottom w:val="single" w:color="000000" w:sz="6" w:space="0"/>
              <w:right w:val="single" w:color="000000" w:sz="6" w:space="0"/>
            </w:tcBorders>
            <w:tcW w:w="80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0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49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UPS电源主机放电、上电</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防雷接地性能检测</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精密空调检查、更换过滤网</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环境监控设备的检查、运行情况</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机房配电（空开、漏电保护）设备的检查</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1-6号楼弱电线路运维服务要求：</w:t>
      </w:r>
      <w:r/>
    </w:p>
    <w:tbl>
      <w:tblPr>
        <w:tblStyle w:val="638"/>
        <w:tblW w:w="9395"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973"/>
        <w:gridCol w:w="2920"/>
        <w:gridCol w:w="5502"/>
      </w:tblGrid>
      <w:tr>
        <w:trPr>
          <w:trHeight w:val="488"/>
        </w:trPr>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292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50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292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链路系统测试维修</w:t>
            </w:r>
            <w:r/>
          </w:p>
        </w:tc>
        <w:tc>
          <w:tcPr>
            <w:tcBorders>
              <w:top w:val="single" w:color="000000" w:sz="6" w:space="0"/>
              <w:left w:val="single" w:color="000000" w:sz="6" w:space="0"/>
              <w:bottom w:val="single" w:color="000000" w:sz="6" w:space="0"/>
              <w:right w:val="single" w:color="000000" w:sz="6" w:space="0"/>
            </w:tcBorders>
            <w:tcW w:w="550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7" w:name="OLE_LINK2"/>
            <w:r/>
            <w:bookmarkStart w:id="8" w:name="OLE_LINK3"/>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福禄克链路测试，并提供报告</w:t>
            </w:r>
            <w:bookmarkEnd w:id="7"/>
            <w:r/>
            <w:bookmarkEnd w:id="8"/>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根据福禄克测试报告，维修链路，有必要需更换模块、线缆</w:t>
            </w:r>
            <w:r/>
          </w:p>
        </w:tc>
      </w:tr>
      <w:tr>
        <w:trPr/>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292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机柜整理</w:t>
            </w:r>
            <w:r/>
          </w:p>
        </w:tc>
        <w:tc>
          <w:tcPr>
            <w:tcBorders>
              <w:top w:val="single" w:color="000000" w:sz="6" w:space="0"/>
              <w:left w:val="single" w:color="000000" w:sz="6" w:space="0"/>
              <w:bottom w:val="single" w:color="000000" w:sz="6" w:space="0"/>
              <w:right w:val="single" w:color="000000" w:sz="6" w:space="0"/>
            </w:tcBorders>
            <w:tcW w:w="550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主机房与分机房机柜内设备清洁除尘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跳线、配线架、网络设备等标签链路查看、整理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机柜内跳线整理、标签维护</w:t>
            </w:r>
            <w:r/>
          </w:p>
        </w:tc>
      </w:tr>
      <w:tr>
        <w:trPr/>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292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桥架、管路管理</w:t>
            </w:r>
            <w:r/>
          </w:p>
        </w:tc>
        <w:tc>
          <w:tcPr>
            <w:tcBorders>
              <w:top w:val="single" w:color="000000" w:sz="6" w:space="0"/>
              <w:left w:val="single" w:color="000000" w:sz="6" w:space="0"/>
              <w:bottom w:val="single" w:color="000000" w:sz="6" w:space="0"/>
              <w:right w:val="single" w:color="000000" w:sz="6" w:space="0"/>
            </w:tcBorders>
            <w:tcW w:w="550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桥架、管路清洁除尘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检查桥架盖是否闭合，桥架是否生锈</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桥架、管路连接件、连接螺丝是否松动等</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检查弱电桥架内后期是否被敷设干扰弱电系统的电线电缆</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指挥中心系统运维服务要求：</w:t>
      </w:r>
      <w:r/>
    </w:p>
    <w:tbl>
      <w:tblPr>
        <w:tblStyle w:val="638"/>
        <w:tblW w:w="9380"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07"/>
        <w:gridCol w:w="3067"/>
        <w:gridCol w:w="5506"/>
      </w:tblGrid>
      <w:tr>
        <w:trPr/>
        <w:tc>
          <w:tcPr>
            <w:tcBorders>
              <w:top w:val="single" w:color="000000" w:sz="6" w:space="0"/>
              <w:left w:val="single" w:color="000000" w:sz="6" w:space="0"/>
              <w:bottom w:val="single" w:color="000000" w:sz="6" w:space="0"/>
              <w:right w:val="single" w:color="000000" w:sz="6" w:space="0"/>
            </w:tcBorders>
            <w:tcW w:w="80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0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5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0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0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5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tc>
      </w:tr>
      <w:tr>
        <w:trPr/>
        <w:tc>
          <w:tcPr>
            <w:tcBorders>
              <w:top w:val="single" w:color="000000" w:sz="6" w:space="0"/>
              <w:left w:val="single" w:color="000000" w:sz="6" w:space="0"/>
              <w:bottom w:val="single" w:color="000000" w:sz="6" w:space="0"/>
              <w:right w:val="single" w:color="000000" w:sz="6" w:space="0"/>
            </w:tcBorders>
            <w:tcW w:w="80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0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50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-LED、拼接屏显示检查、评估，显示设备零配件模块更换服务</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后端控制软件更新、升级等</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后台管理电脑零配件更换升级服务</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会议系统运维服务要求：</w:t>
      </w:r>
      <w:r/>
    </w:p>
    <w:tbl>
      <w:tblPr>
        <w:tblStyle w:val="638"/>
        <w:tblW w:w="9380"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12"/>
        <w:gridCol w:w="3082"/>
        <w:gridCol w:w="5486"/>
      </w:tblGrid>
      <w:tr>
        <w:trPr/>
        <w:tc>
          <w:tcPr>
            <w:tcBorders>
              <w:top w:val="single" w:color="000000" w:sz="6" w:space="0"/>
              <w:left w:val="single" w:color="000000" w:sz="6" w:space="0"/>
              <w:bottom w:val="single" w:color="000000" w:sz="6" w:space="0"/>
              <w:right w:val="single" w:color="000000" w:sz="6" w:space="0"/>
            </w:tcBorders>
            <w:tcW w:w="81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08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1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08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-扩声系统设备性能检查整理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报告</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前端话筒、音箱、音频处理器、功放等扩声设备整体功能性测试</w:t>
            </w:r>
            <w:r/>
          </w:p>
        </w:tc>
      </w:tr>
      <w:tr>
        <w:trPr/>
        <w:tc>
          <w:tcPr>
            <w:tcBorders>
              <w:top w:val="single" w:color="000000" w:sz="6" w:space="0"/>
              <w:left w:val="single" w:color="000000" w:sz="6" w:space="0"/>
              <w:bottom w:val="single" w:color="000000" w:sz="6" w:space="0"/>
              <w:right w:val="single" w:color="000000" w:sz="6" w:space="0"/>
            </w:tcBorders>
            <w:tcW w:w="81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08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48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后端控制设备性能测试</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系统整体功能性整体试验</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扩声设备性能检测，备品备件提供</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防雷接地性能检测</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投影机、电视机、电动幕等上电、断电检测、同等流明投影机备品备件提供</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提供控制设备的备品备件</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安防监控系统运维服务要求：</w:t>
      </w:r>
      <w:r/>
    </w:p>
    <w:tbl>
      <w:tblPr>
        <w:tblStyle w:val="638"/>
        <w:tblpPr w:horzAnchor="text" w:tblpX="23" w:vertAnchor="text" w:tblpY="1" w:leftFromText="180" w:topFromText="0" w:rightFromText="180" w:bottomFromText="0"/>
        <w:tblW w:w="9440"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96"/>
        <w:gridCol w:w="2956"/>
        <w:gridCol w:w="5588"/>
      </w:tblGrid>
      <w:tr>
        <w:trPr/>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29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58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29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58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安全防范主机以及前端设备清洁除尘 </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系统主要设备电源接插件紧固</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机柜内设备标签管理维护</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前端无信号视频检查、维修，摄像机维修期间需使用备件替换（链路维修）</w:t>
            </w:r>
            <w:r/>
          </w:p>
        </w:tc>
      </w:tr>
      <w:tr>
        <w:trPr/>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29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588"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防盗报警主机性能检测</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模块性能检测、探测器检测</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防盗报警联动程序、数据库以及存档记录检查</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监控系统主机性能测试、硬盘检测、菜单设置更新等</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监控系统图像质量检查、系统录像回放、切换操作检查等</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控制中心操作台、电视墙系统维护</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电子围栏主机性能测试、日常维护保养、每个报警节点的检测</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门禁、出入口、访客系统运维服务要求：</w:t>
      </w:r>
      <w:r/>
    </w:p>
    <w:tbl>
      <w:tblPr>
        <w:tblStyle w:val="638"/>
        <w:tblW w:w="9440"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973"/>
        <w:gridCol w:w="2920"/>
        <w:gridCol w:w="5547"/>
      </w:tblGrid>
      <w:tr>
        <w:trPr/>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292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54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292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前端设备整理</w:t>
            </w:r>
            <w:r/>
          </w:p>
        </w:tc>
        <w:tc>
          <w:tcPr>
            <w:tcBorders>
              <w:top w:val="single" w:color="000000" w:sz="6" w:space="0"/>
              <w:left w:val="single" w:color="000000" w:sz="6" w:space="0"/>
              <w:bottom w:val="single" w:color="000000" w:sz="6" w:space="0"/>
              <w:right w:val="single" w:color="000000" w:sz="6" w:space="0"/>
            </w:tcBorders>
            <w:tcW w:w="554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－消防</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、门禁、考勤设备清洁除尘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前端设备与后端管理系统信号链路测试</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前端设备电源接插件紧固整理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机柜内设备、跳线以及标签维护</w:t>
            </w:r>
            <w:r/>
          </w:p>
        </w:tc>
      </w:tr>
      <w:tr>
        <w:trPr/>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2920"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54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-管理主机内存、显卡等配件更换升级</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一卡通后台系统数据整理、人员/卡片对应，无效卡号删除等</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数据库备份</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信息发布系统运维服务要求：</w:t>
      </w:r>
      <w:r/>
    </w:p>
    <w:tbl>
      <w:tblPr>
        <w:tblStyle w:val="638"/>
        <w:tblW w:w="9455"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07"/>
        <w:gridCol w:w="3067"/>
        <w:gridCol w:w="5581"/>
      </w:tblGrid>
      <w:tr>
        <w:trPr/>
        <w:tc>
          <w:tcPr>
            <w:tcBorders>
              <w:top w:val="single" w:color="000000" w:sz="6" w:space="0"/>
              <w:left w:val="single" w:color="000000" w:sz="6" w:space="0"/>
              <w:bottom w:val="single" w:color="000000" w:sz="6" w:space="0"/>
              <w:right w:val="single" w:color="000000" w:sz="6" w:space="0"/>
            </w:tcBorders>
            <w:tcW w:w="80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0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58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0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0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58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tc>
      </w:tr>
      <w:tr>
        <w:trPr/>
        <w:tc>
          <w:tcPr>
            <w:tcBorders>
              <w:top w:val="single" w:color="000000" w:sz="6" w:space="0"/>
              <w:left w:val="single" w:color="000000" w:sz="6" w:space="0"/>
              <w:bottom w:val="single" w:color="000000" w:sz="6" w:space="0"/>
              <w:right w:val="single" w:color="000000" w:sz="6" w:space="0"/>
            </w:tcBorders>
            <w:tcW w:w="80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0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58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-LED、拼接屏显示检查、评估，显示设备零配件模块更换服务</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后端控制软件更新、升级等</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后台管理电脑零配件更换升级服务</w:t>
            </w:r>
            <w:r/>
          </w:p>
        </w:tc>
      </w:tr>
    </w:tbl>
    <w:p>
      <w:pPr>
        <w:ind w:left="0" w:firstLine="40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诉服人脸识别系统运维服务要求：</w:t>
      </w:r>
      <w:r/>
    </w:p>
    <w:tbl>
      <w:tblPr>
        <w:tblStyle w:val="638"/>
        <w:tblW w:w="9410"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21"/>
        <w:gridCol w:w="3117"/>
        <w:gridCol w:w="5472"/>
      </w:tblGrid>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4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4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机柜内主控设备等清洁除尘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前端摄像机、人脸识别通道、智能车辆道闸等设备整体功能性测试</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47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出入控制设备性能检测，备品备件提供</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防雷接地性能检测</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电视电话会议系统运维服务要求：</w:t>
      </w:r>
      <w:r/>
    </w:p>
    <w:tbl>
      <w:tblPr>
        <w:tblStyle w:val="638"/>
        <w:tblW w:w="9260"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21"/>
        <w:gridCol w:w="3117"/>
        <w:gridCol w:w="5322"/>
      </w:tblGrid>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32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32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机柜内主控设备等清洁除尘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前端话筒、音箱、音频处理器、功放等扩声设备整体功能性测试</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32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扩声设备性能检测，备品备件提供</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防雷接地性能检测</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语音转写硬件系统运维服务要求：</w:t>
      </w:r>
      <w:r/>
    </w:p>
    <w:tbl>
      <w:tblPr>
        <w:tblStyle w:val="638"/>
        <w:tblW w:w="9260"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12"/>
        <w:gridCol w:w="3082"/>
        <w:gridCol w:w="5366"/>
      </w:tblGrid>
      <w:tr>
        <w:trPr/>
        <w:tc>
          <w:tcPr>
            <w:tcBorders>
              <w:top w:val="single" w:color="000000" w:sz="6" w:space="0"/>
              <w:left w:val="single" w:color="000000" w:sz="6" w:space="0"/>
              <w:bottom w:val="single" w:color="000000" w:sz="6" w:space="0"/>
              <w:right w:val="single" w:color="000000" w:sz="6" w:space="0"/>
            </w:tcBorders>
            <w:tcW w:w="81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08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36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1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08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36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-扩声系统设备性能检查整理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报告</w:t>
            </w:r>
            <w:r/>
          </w:p>
        </w:tc>
      </w:tr>
      <w:tr>
        <w:trPr/>
        <w:tc>
          <w:tcPr>
            <w:tcBorders>
              <w:top w:val="single" w:color="000000" w:sz="6" w:space="0"/>
              <w:left w:val="single" w:color="000000" w:sz="6" w:space="0"/>
              <w:bottom w:val="single" w:color="000000" w:sz="6" w:space="0"/>
              <w:right w:val="single" w:color="000000" w:sz="6" w:space="0"/>
            </w:tcBorders>
            <w:tcW w:w="81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08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36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后端控制设备性能测试</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系统整体功能性整体试验</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投影机、电视机、电动幕等上电、断电检测、同等流明投影机备品备件提供</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提供控制设备的备品备件</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大要案硬件系统运维服务要求：</w:t>
      </w:r>
      <w:r/>
    </w:p>
    <w:tbl>
      <w:tblPr>
        <w:tblStyle w:val="638"/>
        <w:tblpPr w:horzAnchor="text" w:tblpX="23" w:vertAnchor="text" w:tblpY="1" w:leftFromText="180" w:topFromText="0" w:rightFromText="180" w:bottomFromText="0"/>
        <w:tblW w:w="9253"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96"/>
        <w:gridCol w:w="2956"/>
        <w:gridCol w:w="5401"/>
      </w:tblGrid>
      <w:tr>
        <w:trPr/>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29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4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29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机房管理</w:t>
            </w:r>
            <w:r/>
          </w:p>
        </w:tc>
        <w:tc>
          <w:tcPr>
            <w:tcBorders>
              <w:top w:val="single" w:color="000000" w:sz="6" w:space="0"/>
              <w:left w:val="single" w:color="000000" w:sz="6" w:space="0"/>
              <w:bottom w:val="single" w:color="000000" w:sz="6" w:space="0"/>
              <w:right w:val="single" w:color="000000" w:sz="6" w:space="0"/>
            </w:tcBorders>
            <w:tcW w:w="54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UPS电源主机放电、上电</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防雷接地性能检测</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精密空调检查、更换过滤网</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环境监控设备的检查、运行情况</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机房配电（空开、漏电保护）设备的检查</w:t>
            </w:r>
            <w:r/>
          </w:p>
        </w:tc>
      </w:tr>
      <w:tr>
        <w:trPr/>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29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链路系统测试维修</w:t>
            </w:r>
            <w:r/>
          </w:p>
        </w:tc>
        <w:tc>
          <w:tcPr>
            <w:tcBorders>
              <w:top w:val="single" w:color="000000" w:sz="6" w:space="0"/>
              <w:left w:val="single" w:color="000000" w:sz="6" w:space="0"/>
              <w:bottom w:val="single" w:color="000000" w:sz="6" w:space="0"/>
              <w:right w:val="single" w:color="000000" w:sz="6" w:space="0"/>
            </w:tcBorders>
            <w:tcW w:w="54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福禄克链路测试，并提供报告</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根据福禄克测试报告，维修链路，有必要需更换模块、线缆</w:t>
            </w:r>
            <w:r/>
          </w:p>
        </w:tc>
      </w:tr>
      <w:tr>
        <w:trPr/>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29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安防设备管理</w:t>
            </w:r>
            <w:r/>
          </w:p>
        </w:tc>
        <w:tc>
          <w:tcPr>
            <w:tcBorders>
              <w:top w:val="single" w:color="000000" w:sz="6" w:space="0"/>
              <w:left w:val="single" w:color="000000" w:sz="6" w:space="0"/>
              <w:bottom w:val="single" w:color="000000" w:sz="6" w:space="0"/>
              <w:right w:val="single" w:color="000000" w:sz="6" w:space="0"/>
            </w:tcBorders>
            <w:tcW w:w="54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防盗报警主机性能检测</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模块性能检测、探测器检测</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防盗报警联动程序、数据库以及存档记录检查</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监控系统主机性能测试、硬盘检测、菜单设置更新等</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监控系统图像质量检查、系统录像回放、切换操作检查等</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控制中心操作台、电视墙系统维护</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电子围栏主机性能测试、日常维护保养、每个报警节点的检测</w:t>
            </w:r>
            <w:r/>
          </w:p>
        </w:tc>
      </w:tr>
      <w:tr>
        <w:trPr/>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W w:w="29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会议设备整理</w:t>
            </w:r>
            <w:r/>
          </w:p>
        </w:tc>
        <w:tc>
          <w:tcPr>
            <w:tcBorders>
              <w:top w:val="single" w:color="000000" w:sz="6" w:space="0"/>
              <w:left w:val="single" w:color="000000" w:sz="6" w:space="0"/>
              <w:bottom w:val="single" w:color="000000" w:sz="6" w:space="0"/>
              <w:right w:val="single" w:color="000000" w:sz="6" w:space="0"/>
            </w:tcBorders>
            <w:tcW w:w="54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机柜内主控设备等清洁除尘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前端话筒、音箱、音频处理器、功放等扩声设备整体功能性测试</w:t>
            </w:r>
            <w:r/>
          </w:p>
        </w:tc>
      </w:tr>
      <w:tr>
        <w:trPr/>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W w:w="295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40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扩声设备性能检测，备品备件提供</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防雷接地性能检测</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法庭设备系统运维服务要求：</w:t>
      </w:r>
      <w:r/>
    </w:p>
    <w:tbl>
      <w:tblPr>
        <w:tblStyle w:val="638"/>
        <w:tblW w:w="9305"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21"/>
        <w:gridCol w:w="3117"/>
        <w:gridCol w:w="5367"/>
      </w:tblGrid>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3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3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机柜内主控设备（庭审主机、科技法庭视频服务器、存储、网关、智能媒体主机、功放、调音台、反馈抑制器、时序电源）等设备清洁除尘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-前端摄像机、话筒、音箱等设备整体功能性测试</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3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出入控制设备性能检测，备品备件提供</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防雷接地性能检测</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庭审直播设备运维服务要求：</w:t>
      </w:r>
      <w:r/>
    </w:p>
    <w:tbl>
      <w:tblPr>
        <w:tblStyle w:val="638"/>
        <w:tblW w:w="9305"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21"/>
        <w:gridCol w:w="3117"/>
        <w:gridCol w:w="5367"/>
      </w:tblGrid>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3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3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机柜内主控设备（庭审主机、科技法庭视频服务器、存储、网关、智能媒体主机、功放、调音台、反馈抑制器、时序电源）等设备清洁除尘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-前端摄像机、话筒、音箱等设备整体功能性测试</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36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出入控制设备性能检测，备品备件提供</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防雷接地性能检测</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执行指挥设备系统运维服务要求：</w:t>
      </w:r>
      <w:r/>
    </w:p>
    <w:tbl>
      <w:tblPr>
        <w:tblStyle w:val="638"/>
        <w:tblW w:w="9260" w:type="dxa"/>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21"/>
        <w:gridCol w:w="3117"/>
        <w:gridCol w:w="5322"/>
      </w:tblGrid>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服务内容</w:t>
            </w:r>
            <w:r/>
          </w:p>
        </w:tc>
        <w:tc>
          <w:tcPr>
            <w:tcBorders>
              <w:top w:val="single" w:color="000000" w:sz="6" w:space="0"/>
              <w:left w:val="single" w:color="000000" w:sz="6" w:space="0"/>
              <w:bottom w:val="single" w:color="000000" w:sz="6" w:space="0"/>
              <w:right w:val="single" w:color="000000" w:sz="6" w:space="0"/>
            </w:tcBorders>
            <w:tcW w:w="532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服务要求</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设备整理</w:t>
            </w:r>
            <w:r/>
          </w:p>
        </w:tc>
        <w:tc>
          <w:tcPr>
            <w:tcBorders>
              <w:top w:val="single" w:color="000000" w:sz="6" w:space="0"/>
              <w:left w:val="single" w:color="000000" w:sz="6" w:space="0"/>
              <w:bottom w:val="single" w:color="000000" w:sz="6" w:space="0"/>
              <w:right w:val="single" w:color="000000" w:sz="6" w:space="0"/>
            </w:tcBorders>
            <w:tcW w:w="532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机柜内主控设备等清洁除尘</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设备电源、联网接插件紧固整理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前端单兵、执法仪、融合通讯等设备整体功能性测试</w:t>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311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设备管理</w:t>
            </w:r>
            <w:r/>
          </w:p>
        </w:tc>
        <w:tc>
          <w:tcPr>
            <w:tcBorders>
              <w:top w:val="single" w:color="000000" w:sz="6" w:space="0"/>
              <w:left w:val="single" w:color="000000" w:sz="6" w:space="0"/>
              <w:bottom w:val="single" w:color="000000" w:sz="6" w:space="0"/>
              <w:right w:val="single" w:color="000000" w:sz="6" w:space="0"/>
            </w:tcBorders>
            <w:tcW w:w="5322"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单兵、执法仪、布控球设备性能检测，备品备件提供</w:t>
            </w:r>
            <w:r/>
          </w:p>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防雷接地性能检测</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（三）维保备品备件及驻场工程师要求</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1.运维期内，需提供至少10名工程师驻现场服务，对整个智能化系统稳定及安全承担责任。</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2.针对该项目，需响应供应商提供完备的维修更换配件在现场，以便满足工程维护使用，费用包含在本次报价中，采购方不再另行支付。</w:t>
      </w:r>
      <w:r/>
    </w:p>
    <w:p>
      <w:pPr>
        <w:ind w:left="0" w:firstLine="420"/>
        <w:spacing w:line="360"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维保备品备件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承诺：</w:t>
      </w:r>
      <w:r>
        <w:rPr>
          <w:rFonts w:hint="eastAsia" w:ascii="宋体" w:hAnsi="宋体" w:eastAsia="宋体" w:cs="宋体"/>
          <w:b/>
          <w:bCs/>
          <w:color w:val="000000" w:themeColor="text1"/>
          <w:sz w:val="24"/>
          <w:szCs w:val="24"/>
          <w:highlight w:val="none"/>
          <w14:textFill>
            <w14:solidFill>
              <w14:schemeClr w14:val="tx1"/>
            </w14:solidFill>
          </w14:textFill>
        </w:rPr>
        <w:t xml:space="preserve">针对该项目，需响应供应商承诺上述所有运维系统单次发生小于5000元的设备维修维护费用，均包含在此次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报价中，采购方不再另行支付</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其中风险请供应商充分考虑并自行承担</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未提供承诺函视为未实质性响应本次采购。</w:t>
      </w:r>
      <w:r/>
    </w:p>
    <w:p>
      <w:pPr>
        <w:ind w:left="0" w:firstLine="42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维修更换配件清单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数量仅为预估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bl>
      <w:tblPr>
        <w:tblStyle w:val="638"/>
        <w:tblpPr w:horzAnchor="text" w:tblpXSpec="center" w:vertAnchor="text" w:tblpY="1" w:leftFromText="180" w:topFromText="0" w:rightFromText="180" w:bottomFromText="0"/>
        <w:tblW w:w="9856" w:type="dxa"/>
        <w:tblInd w:w="0" w:type="dxa"/>
        <w:tblLayout w:type="fixed"/>
        <w:tblCellMar>
          <w:left w:w="108" w:type="dxa"/>
          <w:top w:w="0" w:type="dxa"/>
          <w:right w:w="108" w:type="dxa"/>
          <w:bottom w:w="0" w:type="dxa"/>
        </w:tblCellMar>
        <w:tblLook w:val="04A0" w:firstRow="1" w:lastRow="0" w:firstColumn="1" w:lastColumn="0" w:noHBand="0" w:noVBand="1"/>
      </w:tblPr>
      <w:tblGrid>
        <w:gridCol w:w="636"/>
        <w:gridCol w:w="1235"/>
        <w:gridCol w:w="6731"/>
        <w:gridCol w:w="627"/>
        <w:gridCol w:w="627"/>
      </w:tblGrid>
      <w:tr>
        <w:trPr>
          <w:trHeight w:val="20"/>
        </w:trPr>
        <w:tc>
          <w:tcPr>
            <w:shd w:val="clear" w:color="auto" w:fill="auto"/>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全彩LED屏模组</w:t>
            </w:r>
            <w:r/>
          </w:p>
        </w:tc>
        <w:tc>
          <w:tcPr>
            <w:shd w:val="clear" w:color="000000" w:fill="ffffff"/>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表贴三合一LED；像素间距1.27mm；国产灯珠；压铸铝结构；恒流驱动；屏幕宽高比16:9；单元箱参数：分辨率480x270，尺寸609.92x343.08x75mm，像素密度620001（dot/㎡），功耗（峰值）160W，重量7.5kg；亮度800cd/㎡；水平/垂直视角160°；对比度3000:1；刷新率3840Hz；寿命100000小时</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49寸LCD拼接屏</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显示尺寸：49 inch</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背光源类型：D-LED</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边框宽度：3.5 mm</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边框宽度公差：±0.8mm</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物理分辨率：1920×1080@60 Hz（向下兼容）</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亮度：500 cd/m²</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可视角：178°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水平</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 178°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垂直</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色深度：10 bit, 1.07 B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音视频输入接口：HDMI × 1, DVI × 1, VGA × 1, CVBS × 1, USB × 1</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音视频输出接口：HDMI × 1, VGA × 1, CVBS × 1</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控制接口：RS232 IN × 1，RS232 OUT × 1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电源：100～240 VAC，50/60 Hz</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46寸LCD拼接屏</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显示尺寸：46 inch</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背光源类型：D-LED</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物理分辨率：1920 × 1080@60Hz（向下兼容）</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亮度：500 cd/m²</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可视角：178°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水平</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178°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垂直</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边框宽度：3.5 mm</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对比度：1200:1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音视频输入接口：HDMI × 1, DVI × 1, VGA × 1, CVBS × 1, USB × 1</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音视频输出接口：HDMI × 1, VGA × 1, CVBS × 1</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控制接口：RS-232 IN × 1, RS-232 OUT × 1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电源：100～240 VAC，50/60 Hz</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解码拼控器</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支持HDMI、BNC输出口解码输出</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支持H.265、H.264、MPEG4、MJPEG等多种编码码流解码，解码性能强劲，支持4K超高清输出</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HDMI（奇数口）输出分辨率支持4K（3840 × 2160@30 Hz）</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支持H.265、H.264、MPEG4、MJPEG等主流的编码格式的解码</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支持PS、RTP、TS、ES等主流的封装格式的解码</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支持H.265、H.264的Baseline、Main、High-profile编码级别的解码</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支持G.722、G.711A、G.726、G.711U、MPEG2-L2、AAC音频格式的解码</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网口：2个 RJ45 100 M/1000 Mbps 自适应以太网接口</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2个光口 100base-FX/1000base-X</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支持光电自适应</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语音对讲输入：1个输入，3.5mm音频接口（电平：2.0Vp-p，阻抗：1K欧姆）</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报警输出接口数：8</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串行接口：1个标准232接口 （RJ45），1个标准485接口</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音频输出接口：12个DB15转BNC独立音频输出</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语音对讲输出：1个输出，3.5mm音频接口（电平：2.0Vp-p，阻抗：1K欧姆）</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报警输入接口数：8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解码分辨率：3200W像素</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解码通道：96</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解码能力：支持6路3200W，或6 路2400W，或12 路1600W，或24 路800W，或30 路600W，或48路400W，或96 路200W及以下分辨率同时实时解码</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画面分割数：1/2/4/6/8/9/12/16/25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输入分辨率：1080P: 1920 × 1080@50/60 Hz,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720P: 1280 × 720@50/60 Hz</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视频输入接口：2路HDMI</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输出分辨率：HDMI: </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鹅颈话筒</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新外形设计，48CM 、心型指向电容鹅颈话筒， 最大承受声压级：110dBSPL  灵敏度：－47dBV+/-3dB @1Pa/1KHz，发言距离5~30CM时声音清晰嘹亮，超软管采用静音材质，可避免手拨动软管产生异音，频率响应：100Hz-16KHz  总谐波失真：0.1%</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视频会议终端</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高清视频会议终端</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8M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超高性能1080p,2个10/100/1000M,DVI输入/输出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19'1U</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人员通道人脸识别</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屏幕参数： 10.1英寸LCD触摸显示屏，屏幕比例9:16，屏幕分辨率600*1024；</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摄像头参数：采用宽动态200万双目摄像头；</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测温功能：集成热成像测温模组，测温距离在0.5m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1.5m之间，测温范围30℃-45℃，精度±0.5℃（无黑体）；支持身份认证（刷脸、刷卡等）+测温模式、仅测温模式；</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认证方式：支持人脸、密码、二维码（通过摄像头识别</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认证方式，可通过 485 接口外接读卡器，也通过 USB 接口外接身份证，实现人证比对功能；</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人脸识别：采用深度学习算法，支持照片、视频防假；1:N人脸识别速度≤0.2s，人脸验证准确率≥99%；</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存储容量：本地支持不少于50000张人脸、50000张卡（外接读卡器），100000条事件记录；</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硬件接口：LAN*1、RS485*1、韦根*1（双向 26/34）、USB*1、电锁*1、门磁*1、报警输入*2、报警输出*1、开门按钮*1；</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通信方式：有线网络、</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Wi-Fi</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使用环境：室内，无风环境；</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安装方式：配合人员通道安装</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出入口车辆道闸杆件</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栅栏杆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4米</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左向</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出入口车辆抓拍摄像机</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集成度高：集摄像机、护罩、LED补光灯、镜头于一体，有效节省施工布线成本；</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调试方便：采用3.1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6mm电动变焦镜头，支持软件自动调焦，调试更加方便，场景适应性更广</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接口丰富：丰富的控制接口，可直接控制道闸开/关，支持外接报警设备、LED显示屏、音频输入输出等</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识别车牌种类多：能够识别民用车牌（除5小车辆），新能源车牌，警用车牌，2012式新军用车牌，2012式武警车牌等</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智能识别算法：深度智能识别算法，支持8种车型，11种车身颜色，220种车标，3000种子品牌等特征识别</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黑白名单控制：可选配TF卡，支持黑、白名单的导入及对比，可直接联动道闸开闸，支持脱机运行</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多种触发模式：支持线圈触发、视频触发等多种触发模式；捕获率高，纯视频识别，纯视频抓拍时可捕获无车牌，捕获率99.5%以上</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防跟车模式：对于连续过车的场景，可实现跟车不落杆，有效解决拥堵问题</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双灯一体化：内置红外白光一体化灯珠，有效满足不同的场景需求</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摄像机</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最低照度：彩色0.022Lux@(F1.2,AGC ON)</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黑白0.011Lux @(F1.2,AGC ON)</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快门：1/30秒至1/100,000秒</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传感器类型：1/3" Progressive Scan CMOS</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自动光圈：DC驱动</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ICR切换：支持</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镜头：电动镜头3.1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6mm</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日夜转换模式：ICR红外滤片式</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数字降噪：3D数字降噪</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压缩标准</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视频压缩标准：H.264/H.265/MJPEG</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视频压缩码率：32 Kbps~16M bps</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图像</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帧率：25fps(1920*1200)</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图像设置：饱和度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亮度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对比度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白平衡</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增益</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3D降噪通过软件可调</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图像格式：JPEG</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最大图像尺寸：1920*1200</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网络功能</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存储功能：支持SD/SDHC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通用功能：心跳</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密码保护</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NTP校时</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支持协议：TCP/IP,HTTP,DHCP,DNS,RTP,RTSP,NTP</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支持FTP上传图片</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抓拍功能</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智能识别：车牌识别、车型识别、车标识别、车辆子品牌，车身颜色识别</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补光灯控制：补光灯自动光控、时控可选；</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图片格式：采用JPEG编码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图片质量可设</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接口</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通讯接口：1 个RJ45 10M/100M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自适应以太网口 ,1个 RS-485 接口</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外部接口：3路触发输入，其中1路IO触发输入、2路报警输入；2路继电器输出，支持道闸开、关、停</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内存卡插槽：1个TF卡插槽，可选配TF卡，最大支持容量64G</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音频输出：1路音频输入输出</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补光灯：支持2个内置LED灯，白光红外可切换</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标准庭审主机</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高清庭审主机，具备8寸触控显示屏，支持8路高清1080P SDI摄像机或网络摄像机接入，H.264/H.265编码，支持多画面合成，支持双光盘同步刻录，含两个DVD刻录机，含2T硬盘；支持21路音频输入、5路音频输出；支持4路DVI输入、6路HDMI输入及8路DVI输出、6路HDMI输出、2路SDI输出；支持6路红外控制、4路RS232控制、8路RS485控制。</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枪机摄像头</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枪型高清数字摄像机，1/3"200W像素高性能传感器，120dB超宽动态。支持DC IRIS。H.264</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1080P/720P/D1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60fps</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1×BNC，1×双向音频，1×告警输入输出，1× RS485，1× TF卡槽。DC12V/PoE，功耗6W。不含镜头和电源。</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支持网络、HD-SDI高清视频同时输出。</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枪型网络摄像机</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200万 1/3" CMOS ICR日夜型筒型网络摄像机 最低照度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彩色</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0.005Lux @(F1.2,AGC ON) , 0.007Lux @(F1.4,AGC ON) 0 Lux with IR 镜头</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12mm @ F1.4</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水平视场角：105.4°-33.6° 宽动态范围</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120dB 视频压缩标准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H.265/H.264 / MJPEG 最大图像尺寸</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1920×1080 存储功能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支持Micro SD/SDHC/SDXC卡</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128G</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断网本地存储及断网续传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NAS(NFS,SMB/CIFS均支持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通讯接口</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 个RJ45 10M / 100M /1000M自适应以太网口 视频输出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1Vp-p Composite Output(75Ω/BNC) 音频接口</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1对3.5mm音频输入</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Line in</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/输出外部接口 报警输入</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1路 报警输出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1路</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最大支持DC24V 1A或AC110V 500mA 通讯接口</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1个RS485 工作温度和湿度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-30℃~60℃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湿度小于95%</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无凝结</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电源供应</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DC12V / PoE(802.3at) 电源接口类型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两线式电源接口 防护等级不低于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IP67 红外距离</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50米 功耗</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 MAX 尺寸</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mm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:100 × 103.9 × 311.8 重量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2075 g</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半球网络摄像机</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200万1/3” CMOS 超宽动态 ICR日夜型半球型网络摄像机； 最低照度 彩色</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0.005Lux @(F1.2,AGC ON) , 0.007Lux @(F1.4,AGC ON) 0 Lux with IR； 慢快门 支持； 镜头 2.8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12mm @ F1.4 水平视场角</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105.4°-33.6°； 宽动态范围 120dB； 主码流分辨率与帧率 50Hz: 25fps (1920 × 1080,1280 × 960,1280 × 720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；60Hz: 30fps (1920 × 1080,1280 × 960,1280 × 720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第三码流分辨率与帧率 独立于主码流设置，最高支持：50Hz: 25fps(1920 × 1080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；60Hz: 30fps(1920 × 1080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感兴趣区域 ROI支持三码流分别设置4个固定区域、全画面动态人脸跟踪；行为分析 越界侦测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区域入侵侦测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进入/离开区域侦测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徘徊侦测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人员聚集侦测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快速运动侦测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停车侦测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物品遗留/拿取侦测；异常侦测 场景变更侦测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音频陡升/陡降侦测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音频有无侦测，虚焦侦测；识别检测 人脸侦测；音频接口 1对3.5mm音频输入</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Line in</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/输出外部接口；报警输入 1路；报警输出 1路，最大支持DC24V 1A或AC110V 500mA； 工作温度和湿度 -30℃~60℃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湿度小于95%</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无凝结</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电源供应 DC12V/PoE(802.3af</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功耗 7W MAX；</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红外灯2W</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电动镜头1W</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红外照射距离 支持红外10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30米； 防暴等级 防暴等级支持IK10； 支持电动镜头；</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球型网络摄像机</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法官、公诉、辩护、被告、全景</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安防周界雷达</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安防周界雷达；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探测范围：100m；水平角度：10°；俯仰角：±8.8°；防区数量：8个；警戒线：4条</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频率：24.05~24.25GHz；速度分辨率：0.1m/s；距离测量精度：±1.2m；测速范围：-9.5~+9.5m/s</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报警输出接口：4路弱电（0.5A/125VAC）继电器；</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网络接口：1个RJ45 10M/100M自适应以太网口，支持POE（802.3at）供电；</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通讯协议：支持标准ISAPI协议、NAL2300协议、HTTP、DNS、NTP、TCP、DHCP、ARP、SSH；</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安全：AES-128；</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电源接口：支持POE（802.3at）供电和DC12V接口；</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工作温度：–40℃～+65℃；工作湿度：10%～90%； IP等级：IP67；IK等级不低于：IK09；防腐蚀等级：NEMA 4X</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规格：228*206*61mm ；重量：1.74kg；</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测速范围：-20~+20m/s；探测角度：水平视场角 6.2°；垂直视场角 17.6°；角度测量精度：±1°；距离测量精度：2m；微波频段：24.05~24.25GHz</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防区：16个；警戒线：4条</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网络接口：802.3at标准 POE网口，802.3at标准 POE；继电器输出：4 路继电器输出：5VDC,0.5A/125AVC,300mW；</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电源接口：本地供电12VDC；POE 支持802.3at标准 POE供电</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功耗：≤8W；LED指示：1个双色指示灯：设备运行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状态</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提示</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存储磁盘阵列</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4U机架式24盘位，双路64位多核处理器，32GB缓存（可扩展256G），支持SATA硬盘，6个千兆网口，冗余电源，内置2颗SSD图片加速盘，支持网络RAID；</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诉服桌面型同录人脸系统</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200万1/2.8”CMOS分离式智能人脸网络摄像机</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支持人脸抓拍功能，支持对运动人脸进行检测、跟踪、抓拍、评分、筛选，输出最优的人脸抓图</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支持最优抓拍模式、快速抓拍模式可选</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支持人脸比对功能，设备本地存储3个独立人脸库，共3 × 30000张人脸</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支持人脸属性功能，支持性别、年龄、年龄段、戴眼镜、戴口罩、戴帽子属性</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支持人脸曝光功能</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支持黑名单比对成功报警输出</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传感器类型</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1/2.8" Progressive Scan CMOS</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最低照度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彩色：0.009Lux @ (F1.6，AGC ON)</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黑白：0.0004Lux @(F1.6，AGC ON),0 Lux with IR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宽动态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120dB</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视频压缩标准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H.265/H.264 / MJPEG</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最大图像尺寸</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1920×1080</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存储功能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支持Micro SD</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即TF卡</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/Micro SDHC /Micro SDXC卡</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256G</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断网本地存储及断网续传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NAS(NFS,SMB/CIFS均支持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通讯接口</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1个RJ45 10M / 100M 自适应以太网口</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RS485</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音频接口</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 input (line in),1 output (line out)</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报警输入</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2路</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报警输出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1路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视频输出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1Vp-p Composite Output(75Ω/BNC)</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电源供应</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PoE/DC8-36V</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诉服桌面型同录拾音系统</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高清拾音器（桌面）</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电源电压 DC12V</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指向性 指向型</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频率响应 20Hz-20KHz</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灵敏度 -35dB</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最大输出幅度 5.65Vpp</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拾音范围 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5米（可调节）</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咪头   高级动态指向MIC</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输出阻抗 600欧姆 非平衡</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保护电路 极性保护、错接保护、雷击保护、ESD保护</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诉服人员通道电机</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直流无刷伺服电机，设备稳定可靠运行，最少支持600万次无故障通行</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诉服身份识别读卡器</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可读取居民身份证、港澳台居民居住证、外国人永久居留身份证的信息；</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兼容ISO 14443-A标准，可识别Mifare卡和CPU卡序列号；</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通信接口：USB2.0接口；</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工作电压：DC 5V；</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工作电流：0.3A（Max）</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法庭22寸信息发布系统</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显示参数：21.5 inch，1920×1080@60Hz，≥250cd/m2</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操作系统：Android 8.1</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CPU：Cortex-A17，4核，主频1.8 GHz</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触摸方式 ：电容触摸</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玻璃 ：2 mm 普通钢化玻璃，透光率 ≥ 85%</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触控点：10点</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存储参数：内存2G</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内置存储16G</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网络：有线、无线</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Wi-Fi</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、蓝牙4.0</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接口：LAN × 1，USB 2.0 × 2, TF Card × 1，AUDIO OUT× 1</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电源：100~240VAC  50/60 ± 3Hz</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执法记录仪</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显示屏：2.4英寸TFT LCD，240*320，电容触摸屏；</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CPU：8核64位处理器；</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操作系统：Android 9.0；</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内存：2GB；</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视频输入：主机内置摄像机录像分辨率1920*1080;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视频录像：视频分辨率最高为1080P/30帧，1280×720、720x576可选；</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双码流：录像1080P30，同时网传1080P30；</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视频编码格式：H.264/H265；</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拍照：主相机支持3000万像素；</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快门：电子快门；</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红外夜视：自动红外夜视灯开/关，滤光片自动切换；</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白平衡：自动；</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闪光灯：支持；</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存储容量：内置存储，不可拆卸，存储芯片容量32GB；</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卫星定位：内置GPS和北斗二代组合定位功能；</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网络传输：支持4G全网通；</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Wi-Fi</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：支持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Wi-Fi</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功能，802.11b/g/n；</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蓝牙：BT4.2；</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NFC：可选配，默认不支持；</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传感器：加速度；</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电池：可拆卸，3300mAh ，录像时长9h+；</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适用环境：适用于-20℃至55℃、湿度小于90%的工作环境；</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按键：侧边实体键：开关机、拍照、录像、录音、SOS、PTT ；</w:t>
            </w:r>
            <w:r>
              <w:rPr>
                <w:rFonts w:hint="eastAsia" w:ascii="宋体" w:hAnsi="宋体" w:eastAsia="宋体" w:cs="宋体"/>
                <w:b w:val="0"/>
                <w:bCs w:val="0"/>
                <w:color w:val="000000" w:themeColor="text1"/>
                <w:sz w:val="24"/>
                <w:szCs w:val="24"/>
                <w:highlight w:val="none"/>
                <w14:textFill>
                  <w14:solidFill>
                    <w14:schemeClr w14:val="tx1"/>
                  </w14:solidFill>
                </w14:textFill>
              </w:rPr>
              <w:br/>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充电方式：Mini USB接口；触点式USB接口。</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24口光纤配线架</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1U 高密度光纤配线空箱，最高满配72芯LC（适用于MTP预端接和熔纤方案）</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LC耦合器</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LC耦合器</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尾纤</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LC OS2单模尾纤 1.1m</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光纤跳线</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LC OS2单模跳纤 1.0m</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双口网络面板</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双口网络面板</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六类模块</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产品规格：CAT6 UTP RJ45信息模块插座，可选T568A、T568B打线方式；</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网络地插</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36"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235"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24口网络配线架（含模块）</w:t>
            </w:r>
            <w:r/>
          </w:p>
        </w:tc>
        <w:tc>
          <w:tcPr>
            <w:shd w:val="clear" w:color="auto" w:fill="auto"/>
            <w:tcBorders>
              <w:top w:val="none" w:color="000000" w:sz="4" w:space="0"/>
              <w:left w:val="none" w:color="000000" w:sz="4" w:space="0"/>
              <w:bottom w:val="single" w:color="auto" w:sz="4" w:space="0"/>
              <w:right w:val="single" w:color="auto" w:sz="4" w:space="0"/>
            </w:tcBorders>
            <w:tcW w:w="6731"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24口网络配线架（含模块）</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pStyle w:val="663"/>
              <w:ind w:left="0" w:firstLine="0"/>
              <w:keepLines/>
              <w:keepNext/>
              <w:pageBreakBefore w:val="0"/>
              <w:spacing w:before="0" w:after="0"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15</w:t>
            </w:r>
            <w:r/>
          </w:p>
        </w:tc>
      </w:tr>
    </w:tbl>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（四）售后保障服务及其他要求：</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响应供应商需充分了解本项目所含各系统的系统架构、系统功能等内容，掌握运维工作的重点、难点，具备完善的巡检方案、应急保障方案、重大活动及节假日保障方案、信息安全保障方案、售后服务方案等内容。</w:t>
      </w:r>
      <w:r/>
    </w:p>
    <w:p>
      <w:pPr>
        <w:ind w:left="0" w:firstLine="42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响应供应商需提供11人的项目团队，其中包含项目经理1名、驻场服务人员10名（其中包含1名驻场负责人），保障采购人日常维保运行服务，需提供团队管理方案。为确保驻场人员技术能力符合运维服务需求，</w:t>
      </w:r>
      <w:r>
        <w:rPr>
          <w:rFonts w:hint="eastAsia" w:ascii="宋体" w:hAnsi="宋体" w:eastAsia="宋体" w:cs="宋体"/>
          <w:b/>
          <w:bCs/>
          <w:color w:val="000000" w:themeColor="text1"/>
          <w:sz w:val="24"/>
          <w:szCs w:val="24"/>
          <w:highlight w:val="none"/>
          <w14:textFill>
            <w14:solidFill>
              <w14:schemeClr w14:val="tx1"/>
            </w14:solidFill>
          </w14:textFill>
        </w:rPr>
        <w:t xml:space="preserve">合同签订后，响应供应商提供的驻场人员必</w:t>
      </w:r>
      <w:r>
        <w:rPr>
          <w:rFonts w:hint="eastAsia" w:ascii="宋体" w:hAnsi="宋体" w:cs="宋体"/>
          <w:b/>
          <w:bCs/>
          <w:color w:val="000000" w:themeColor="text1"/>
          <w:sz w:val="24"/>
          <w:szCs w:val="24"/>
          <w:highlight w:val="none"/>
          <w:lang w:eastAsia="zh-CN"/>
          <w14:textFill>
            <w14:solidFill>
              <w14:schemeClr w14:val="tx1"/>
            </w14:solidFill>
          </w14:textFill>
        </w:rPr>
        <w:t xml:space="preserve">须通</w:t>
      </w:r>
      <w:r>
        <w:rPr>
          <w:rFonts w:hint="eastAsia" w:ascii="宋体" w:hAnsi="宋体" w:eastAsia="宋体" w:cs="宋体"/>
          <w:b/>
          <w:bCs/>
          <w:color w:val="000000" w:themeColor="text1"/>
          <w:sz w:val="24"/>
          <w:szCs w:val="24"/>
          <w:highlight w:val="none"/>
          <w14:textFill>
            <w14:solidFill>
              <w14:schemeClr w14:val="tx1"/>
            </w14:solidFill>
          </w14:textFill>
        </w:rPr>
        <w:t xml:space="preserve">过采购人考核测试，通过考核测试后才能投入运维工作。驻场人员按照采购人上下班时间要求进行考勤，无故缺勤一次扣除合同价款1%，超过3次采购人有权遣返驻场服务人员，并且扣除成交人合同价款的5%，超过5次合同终止，视响应供应商违约处理。驻场服务人员一切费用包含在报价范围之</w:t>
      </w:r>
      <w:r>
        <w:rPr>
          <w:rFonts w:hint="eastAsia" w:ascii="宋体" w:hAnsi="宋体" w:cs="宋体"/>
          <w:b/>
          <w:bCs/>
          <w:color w:val="000000" w:themeColor="text1"/>
          <w:sz w:val="24"/>
          <w:szCs w:val="24"/>
          <w:highlight w:val="none"/>
          <w:lang w:eastAsia="zh-CN"/>
          <w14:textFill>
            <w14:solidFill>
              <w14:schemeClr w14:val="tx1"/>
            </w14:solidFill>
          </w14:textFill>
        </w:rPr>
        <w:t xml:space="preserve">内</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0" w:firstLine="422"/>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项目经理需为投标单位的在职员工，</w:t>
      </w:r>
      <w:r>
        <w:rPr>
          <w:rFonts w:hint="eastAsia" w:ascii="宋体" w:hAnsi="宋体" w:eastAsia="宋体" w:cs="宋体"/>
          <w:color w:val="000000" w:themeColor="text1"/>
          <w:sz w:val="24"/>
          <w:szCs w:val="24"/>
          <w:highlight w:val="none"/>
          <w14:textFill>
            <w14:solidFill>
              <w14:schemeClr w14:val="tx1"/>
            </w14:solidFill>
          </w14:textFill>
        </w:rPr>
        <w:t xml:space="preserve">需具有两年以上弱电及智能化设备维护工作经验，熟悉相关设备并具备实际维护运维经验，能独立解决常见系统及设备故障。项目团队员工须在签订合同后3天内经受甲方面试和考核，考核通过后须在3天内到岗；一年内人员原则上不能调岗，否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eastAsia="宋体" w:cs="宋体"/>
          <w:color w:val="000000" w:themeColor="text1"/>
          <w:sz w:val="24"/>
          <w:szCs w:val="24"/>
          <w:highlight w:val="none"/>
          <w14:textFill>
            <w14:solidFill>
              <w14:schemeClr w14:val="tx1"/>
            </w14:solidFill>
          </w14:textFill>
        </w:rPr>
        <w:t xml:space="preserve">有权拒绝。驻场服务人员一切费用包含在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报价范围之</w:t>
      </w:r>
      <w:r>
        <w:rPr>
          <w:rFonts w:hint="eastAsia" w:ascii="宋体" w:hAnsi="宋体" w:cs="宋体"/>
          <w:color w:val="000000" w:themeColor="text1"/>
          <w:sz w:val="24"/>
          <w:szCs w:val="24"/>
          <w:highlight w:val="none"/>
          <w:lang w:eastAsia="zh-CN"/>
          <w14:textFill>
            <w14:solidFill>
              <w14:schemeClr w14:val="tx1"/>
            </w14:solidFill>
          </w14:textFill>
        </w:rPr>
        <w:t xml:space="preserve">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成交单位提供的所有项目人员，需签署符合国家及苏州市有关规定的劳动合同或协议，</w:t>
      </w:r>
      <w:r>
        <w:rPr>
          <w:rFonts w:hint="eastAsia" w:ascii="宋体" w:hAnsi="宋体" w:cs="宋体"/>
          <w:color w:val="000000" w:themeColor="text1"/>
          <w:sz w:val="24"/>
          <w:szCs w:val="24"/>
          <w:highlight w:val="none"/>
          <w:lang w:eastAsia="zh-CN"/>
          <w14:textFill>
            <w14:solidFill>
              <w14:schemeClr w14:val="tx1"/>
            </w14:solidFill>
          </w14:textFill>
        </w:rPr>
        <w:t xml:space="preserve">缴纳</w:t>
      </w:r>
      <w:r>
        <w:rPr>
          <w:rFonts w:hint="eastAsia" w:ascii="宋体" w:hAnsi="宋体" w:eastAsia="宋体" w:cs="宋体"/>
          <w:color w:val="000000" w:themeColor="text1"/>
          <w:sz w:val="24"/>
          <w:szCs w:val="24"/>
          <w:highlight w:val="none"/>
          <w14:textFill>
            <w14:solidFill>
              <w14:schemeClr w14:val="tx1"/>
            </w14:solidFill>
          </w14:textFill>
        </w:rPr>
        <w:t xml:space="preserve">正常的社会保险，并在</w:t>
      </w:r>
      <w:r>
        <w:rPr>
          <w:rFonts w:hint="eastAsia" w:ascii="宋体" w:hAnsi="宋体" w:cs="宋体"/>
          <w:color w:val="000000" w:themeColor="text1"/>
          <w:sz w:val="24"/>
          <w:szCs w:val="24"/>
          <w:highlight w:val="none"/>
          <w:lang w:eastAsia="zh-CN"/>
          <w14:textFill>
            <w14:solidFill>
              <w14:schemeClr w14:val="tx1"/>
            </w14:solidFill>
          </w14:textFill>
        </w:rPr>
        <w:t xml:space="preserve">采购方</w:t>
      </w:r>
      <w:r>
        <w:rPr>
          <w:rFonts w:hint="eastAsia" w:ascii="宋体" w:hAnsi="宋体" w:eastAsia="宋体" w:cs="宋体"/>
          <w:color w:val="000000" w:themeColor="text1"/>
          <w:sz w:val="24"/>
          <w:szCs w:val="24"/>
          <w:highlight w:val="none"/>
          <w14:textFill>
            <w14:solidFill>
              <w14:schemeClr w14:val="tx1"/>
            </w14:solidFill>
          </w14:textFill>
        </w:rPr>
        <w:t xml:space="preserve">进场时，向</w:t>
      </w:r>
      <w:r>
        <w:rPr>
          <w:rFonts w:hint="eastAsia" w:ascii="宋体" w:hAnsi="宋体" w:cs="宋体"/>
          <w:color w:val="000000" w:themeColor="text1"/>
          <w:sz w:val="24"/>
          <w:szCs w:val="24"/>
          <w:highlight w:val="none"/>
          <w:lang w:eastAsia="zh-CN"/>
          <w14:textFill>
            <w14:solidFill>
              <w14:schemeClr w14:val="tx1"/>
            </w14:solidFill>
          </w14:textFill>
        </w:rPr>
        <w:t xml:space="preserve">采购方</w:t>
      </w:r>
      <w:r>
        <w:rPr>
          <w:rFonts w:hint="eastAsia" w:ascii="宋体" w:hAnsi="宋体" w:eastAsia="宋体" w:cs="宋体"/>
          <w:color w:val="000000" w:themeColor="text1"/>
          <w:sz w:val="24"/>
          <w:szCs w:val="24"/>
          <w:highlight w:val="none"/>
          <w14:textFill>
            <w14:solidFill>
              <w14:schemeClr w14:val="tx1"/>
            </w14:solidFill>
          </w14:textFill>
        </w:rPr>
        <w:t xml:space="preserve">提供驻场人员的社保缴纳证明。</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成交单位对该项目投入的驻场人员未经</w:t>
      </w:r>
      <w:r>
        <w:rPr>
          <w:rFonts w:hint="eastAsia" w:ascii="宋体" w:hAnsi="宋体" w:cs="宋体"/>
          <w:color w:val="000000" w:themeColor="text1"/>
          <w:sz w:val="24"/>
          <w:szCs w:val="24"/>
          <w:highlight w:val="none"/>
          <w:lang w:eastAsia="zh-CN"/>
          <w14:textFill>
            <w14:solidFill>
              <w14:schemeClr w14:val="tx1"/>
            </w14:solidFill>
          </w14:textFill>
        </w:rPr>
        <w:t xml:space="preserve">采购方</w:t>
      </w:r>
      <w:r>
        <w:rPr>
          <w:rFonts w:hint="eastAsia" w:ascii="宋体" w:hAnsi="宋体" w:eastAsia="宋体" w:cs="宋体"/>
          <w:color w:val="000000" w:themeColor="text1"/>
          <w:sz w:val="24"/>
          <w:szCs w:val="24"/>
          <w:highlight w:val="none"/>
          <w14:textFill>
            <w14:solidFill>
              <w14:schemeClr w14:val="tx1"/>
            </w14:solidFill>
          </w14:textFill>
        </w:rPr>
        <w:t xml:space="preserve">确认准许的不得随意调动。</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服务期限：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12个月，2026年7月 17 日至2027年7月16日</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服务地点：江苏省苏州市中级人民法院。</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售后服务（伴随服务）：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单位需提供7*24小时客户服务热线支持；即时服务响应；30分钟内工程师到达现场服务。</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如有故障</w:t>
      </w:r>
      <w:r>
        <w:rPr>
          <w:rFonts w:hint="eastAsia" w:ascii="宋体" w:hAnsi="宋体" w:cs="宋体"/>
          <w:b/>
          <w:bCs/>
          <w:color w:val="000000" w:themeColor="text1"/>
          <w:sz w:val="24"/>
          <w:szCs w:val="24"/>
          <w:highlight w:val="none"/>
          <w:lang w:eastAsia="zh-CN"/>
          <w14:textFill>
            <w14:solidFill>
              <w14:schemeClr w14:val="tx1"/>
            </w14:solidFill>
          </w14:textFill>
        </w:rPr>
        <w:t xml:space="preserve">需</w:t>
      </w:r>
      <w:r>
        <w:rPr>
          <w:rFonts w:hint="eastAsia" w:ascii="宋体" w:hAnsi="宋体" w:eastAsia="宋体" w:cs="宋体"/>
          <w:b/>
          <w:bCs/>
          <w:color w:val="000000" w:themeColor="text1"/>
          <w:sz w:val="24"/>
          <w:szCs w:val="24"/>
          <w:highlight w:val="none"/>
          <w14:textFill>
            <w14:solidFill>
              <w14:schemeClr w14:val="tx1"/>
            </w14:solidFill>
          </w14:textFill>
        </w:rPr>
        <w:t xml:space="preserve">换新设备（或配件），需报批采购方确认，征得采购方同意后方可更换，所提供的产品必须为原厂原装正品。</w:t>
      </w:r>
      <w:r>
        <w:rPr>
          <w:rFonts w:hint="eastAsia" w:ascii="宋体" w:hAnsi="宋体" w:eastAsia="宋体" w:cs="宋体"/>
          <w:color w:val="000000" w:themeColor="text1"/>
          <w:sz w:val="24"/>
          <w:szCs w:val="24"/>
          <w:highlight w:val="none"/>
          <w14:textFill>
            <w14:solidFill>
              <w14:schemeClr w14:val="tx1"/>
            </w14:solidFill>
          </w14:textFill>
        </w:rPr>
        <w:t xml:space="preserve">所提供的产品需拥有完全的所有权、处置权或获得相关授权，无任何著作权、商标权</w:t>
      </w:r>
      <w:r>
        <w:rPr>
          <w:rFonts w:hint="eastAsia" w:ascii="宋体" w:hAnsi="宋体" w:cs="宋体"/>
          <w:color w:val="000000" w:themeColor="text1"/>
          <w:sz w:val="24"/>
          <w:szCs w:val="24"/>
          <w:highlight w:val="none"/>
          <w:lang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其他知识产权方面的侵权事项，因知识产权发生的风险由成交单位自行承担。</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向采购方提供的备品备件产品的质量标准遵守国家有关产品质量的法规规定，且应</w:t>
      </w:r>
      <w:r>
        <w:rPr>
          <w:rFonts w:hint="eastAsia" w:ascii="宋体" w:hAnsi="宋体" w:cs="宋体"/>
          <w:color w:val="000000" w:themeColor="text1"/>
          <w:sz w:val="24"/>
          <w:szCs w:val="24"/>
          <w:highlight w:val="none"/>
          <w:lang w:eastAsia="zh-CN"/>
          <w14:textFill>
            <w14:solidFill>
              <w14:schemeClr w14:val="tx1"/>
            </w14:solidFill>
          </w14:textFill>
        </w:rPr>
        <w:t xml:space="preserve">随附</w:t>
      </w:r>
      <w:r>
        <w:rPr>
          <w:rFonts w:hint="eastAsia" w:ascii="宋体" w:hAnsi="宋体" w:eastAsia="宋体" w:cs="宋体"/>
          <w:color w:val="000000" w:themeColor="text1"/>
          <w:sz w:val="24"/>
          <w:szCs w:val="24"/>
          <w:highlight w:val="none"/>
          <w14:textFill>
            <w14:solidFill>
              <w14:schemeClr w14:val="tx1"/>
            </w14:solidFill>
          </w14:textFill>
        </w:rPr>
        <w:t xml:space="preserve">产品说明书、规格书、维修手册等。</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10.</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成交单位</w:t>
      </w:r>
      <w:r>
        <w:rPr>
          <w:rFonts w:hint="eastAsia" w:ascii="宋体" w:hAnsi="宋体" w:eastAsia="宋体" w:cs="宋体"/>
          <w:color w:val="000000" w:themeColor="text1"/>
          <w:sz w:val="24"/>
          <w:szCs w:val="24"/>
          <w:highlight w:val="none"/>
          <w14:textFill>
            <w14:solidFill>
              <w14:schemeClr w14:val="tx1"/>
            </w14:solidFill>
          </w14:textFill>
        </w:rPr>
        <w:t xml:space="preserve">技术人员在信息技术安全管理上需遵守</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内部个人计算机安全使用规范。</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成交单位需负责与本次服务相关的采购人第三方设备数据迁移等工作。</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服务期内维修保养工作中，成交单位应按采购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4"/>
          <w:szCs w:val="24"/>
          <w:highlight w:val="none"/>
          <w14:textFill>
            <w14:solidFill>
              <w14:schemeClr w14:val="tx1"/>
            </w14:solidFill>
          </w14:textFill>
        </w:rPr>
        <w:t xml:space="preserve">的相关技术要求组织实施，服从采购人管理，并定期接受采购人的安全保密教育。</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在报修过程中及服务实施结束后必须做好相关的技术保密工作，未经采购人同意不得擅自保留相关资料及数据。</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成交单位需要向采购方提供从事本次维保及运维服务的工作人员的相关资料经采购方审核后方能上岗，并接受采购方的定期保密教育。</w:t>
      </w:r>
      <w:r/>
    </w:p>
    <w:p>
      <w:pPr>
        <w:ind w:left="0" w:firstLine="42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15.</w:t>
      </w:r>
      <w:r>
        <w:rPr>
          <w:rFonts w:hint="eastAsia" w:ascii="宋体" w:hAnsi="宋体" w:eastAsia="宋体" w:cs="宋体"/>
          <w:b/>
          <w:bCs/>
          <w:color w:val="000000" w:themeColor="text1"/>
          <w:sz w:val="24"/>
          <w:szCs w:val="24"/>
          <w:highlight w:val="none"/>
          <w14:textFill>
            <w14:solidFill>
              <w14:schemeClr w14:val="tx1"/>
            </w14:solidFill>
          </w14:textFill>
        </w:rPr>
        <w:t xml:space="preserve">成交单位由于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自身原因</w:t>
      </w:r>
      <w:r>
        <w:rPr>
          <w:rFonts w:hint="eastAsia" w:ascii="宋体" w:hAnsi="宋体" w:eastAsia="宋体" w:cs="宋体"/>
          <w:b/>
          <w:bCs/>
          <w:color w:val="000000" w:themeColor="text1"/>
          <w:sz w:val="24"/>
          <w:szCs w:val="24"/>
          <w:highlight w:val="none"/>
          <w14:textFill>
            <w14:solidFill>
              <w14:schemeClr w14:val="tx1"/>
            </w14:solidFill>
          </w14:textFill>
        </w:rPr>
        <w:t xml:space="preserve">导致的报价失误或对设备现状理解产生的歧义，其后果自行承担。另外，成交单位还需对所有智能化系统的设备现状予以评估，对设备现状生成报表提交采购方，对所有智能化系统的损坏设备在维修时限内修复完毕，中标后如遇有设备损坏需要更换设备或其他需要产生费用的情况，需一并考虑在报价中，该笔费用由中标单位承担，采购方不</w:t>
      </w:r>
      <w:r>
        <w:rPr>
          <w:rFonts w:hint="eastAsia" w:ascii="宋体" w:hAnsi="宋体" w:cs="宋体"/>
          <w:b/>
          <w:bCs/>
          <w:color w:val="000000" w:themeColor="text1"/>
          <w:sz w:val="24"/>
          <w:szCs w:val="24"/>
          <w:highlight w:val="none"/>
          <w:lang w:eastAsia="zh-CN"/>
          <w14:textFill>
            <w14:solidFill>
              <w14:schemeClr w14:val="tx1"/>
            </w14:solidFill>
          </w14:textFill>
        </w:rPr>
        <w:t xml:space="preserve">予</w:t>
      </w:r>
      <w:r>
        <w:rPr>
          <w:rFonts w:hint="eastAsia" w:ascii="宋体" w:hAnsi="宋体" w:eastAsia="宋体" w:cs="宋体"/>
          <w:b/>
          <w:bCs/>
          <w:color w:val="000000" w:themeColor="text1"/>
          <w:sz w:val="24"/>
          <w:szCs w:val="24"/>
          <w:highlight w:val="none"/>
          <w14:textFill>
            <w14:solidFill>
              <w14:schemeClr w14:val="tx1"/>
            </w14:solidFill>
          </w14:textFill>
        </w:rPr>
        <w:t xml:space="preserve">支付。</w:t>
      </w:r>
      <w:r/>
    </w:p>
    <w:p>
      <w:pPr>
        <w:ind w:left="0" w:firstLine="422"/>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16.</w:t>
      </w:r>
      <w:r>
        <w:rPr>
          <w:rFonts w:hint="eastAsia" w:ascii="宋体" w:hAnsi="宋体" w:eastAsia="宋体" w:cs="宋体"/>
          <w:b/>
          <w:bCs/>
          <w:color w:val="000000" w:themeColor="text1"/>
          <w:sz w:val="24"/>
          <w:szCs w:val="24"/>
          <w:highlight w:val="none"/>
          <w14:textFill>
            <w14:solidFill>
              <w14:schemeClr w14:val="tx1"/>
            </w14:solidFill>
          </w14:textFill>
        </w:rPr>
        <w:t xml:space="preserve">▲维修要求（投标文件中提供下列16.1-16.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内容的服务承诺书，不提供视为非实质性响应）</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成交单位服务期内需</w:t>
      </w:r>
      <w:r>
        <w:rPr>
          <w:rFonts w:hint="eastAsia" w:ascii="宋体" w:hAnsi="宋体" w:eastAsia="宋体" w:cs="宋体"/>
          <w:color w:val="000000" w:themeColor="text1"/>
          <w:sz w:val="24"/>
          <w:szCs w:val="24"/>
          <w:highlight w:val="none"/>
          <w14:textFill>
            <w14:solidFill>
              <w14:schemeClr w14:val="tx1"/>
            </w14:solidFill>
          </w14:textFill>
        </w:rPr>
        <w:t xml:space="preserve">在本地常驻服务机构对驻场技术人员可以提供长期的技术服务支持。</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16.2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单位进场后一个月内修复所有已损设备；</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16.3当设备及其承载的系统发生故障，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成交单位</w:t>
      </w:r>
      <w:r>
        <w:rPr>
          <w:rFonts w:hint="eastAsia" w:ascii="宋体" w:hAnsi="宋体" w:eastAsia="宋体" w:cs="宋体"/>
          <w:color w:val="000000" w:themeColor="text1"/>
          <w:sz w:val="24"/>
          <w:szCs w:val="24"/>
          <w:highlight w:val="none"/>
          <w14:textFill>
            <w14:solidFill>
              <w14:schemeClr w14:val="tx1"/>
            </w14:solidFill>
          </w14:textFill>
        </w:rPr>
        <w:t xml:space="preserve">提出故障响应请求后的1小时内响应，同时需满足下列要求：</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1）维修设备为原厂备件，并在维修前提供原厂质保及售后服务书。</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2）故障导致系统不能运行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成交单位</w:t>
      </w:r>
      <w:r>
        <w:rPr>
          <w:rFonts w:hint="eastAsia" w:ascii="宋体" w:hAnsi="宋体" w:eastAsia="宋体" w:cs="宋体"/>
          <w:color w:val="000000" w:themeColor="text1"/>
          <w:sz w:val="24"/>
          <w:szCs w:val="24"/>
          <w:highlight w:val="none"/>
          <w14:textFill>
            <w14:solidFill>
              <w14:schemeClr w14:val="tx1"/>
            </w14:solidFill>
          </w14:textFill>
        </w:rPr>
        <w:t xml:space="preserve">应在2小时内恢复系统；</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3）故障发生在室外则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成交单位</w:t>
      </w:r>
      <w:r>
        <w:rPr>
          <w:rFonts w:hint="eastAsia" w:ascii="宋体" w:hAnsi="宋体" w:eastAsia="宋体" w:cs="宋体"/>
          <w:color w:val="000000" w:themeColor="text1"/>
          <w:sz w:val="24"/>
          <w:szCs w:val="24"/>
          <w:highlight w:val="none"/>
          <w14:textFill>
            <w14:solidFill>
              <w14:schemeClr w14:val="tx1"/>
            </w14:solidFill>
          </w14:textFill>
        </w:rPr>
        <w:t xml:space="preserve">应在4小时内恢复系统；</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4）故障不影响系统运行则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成交单位</w:t>
      </w:r>
      <w:r>
        <w:rPr>
          <w:rFonts w:hint="eastAsia" w:ascii="宋体" w:hAnsi="宋体" w:eastAsia="宋体" w:cs="宋体"/>
          <w:color w:val="000000" w:themeColor="text1"/>
          <w:sz w:val="24"/>
          <w:szCs w:val="24"/>
          <w:highlight w:val="none"/>
          <w14:textFill>
            <w14:solidFill>
              <w14:schemeClr w14:val="tx1"/>
            </w14:solidFill>
          </w14:textFill>
        </w:rPr>
        <w:t xml:space="preserve">应在24小时内恢复系统；</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5）故障点在室外并且是由于电力供应或光缆引起的故障，则对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成交单位</w:t>
      </w:r>
      <w:r>
        <w:rPr>
          <w:rFonts w:hint="eastAsia" w:ascii="宋体" w:hAnsi="宋体" w:eastAsia="宋体" w:cs="宋体"/>
          <w:color w:val="000000" w:themeColor="text1"/>
          <w:sz w:val="24"/>
          <w:szCs w:val="24"/>
          <w:highlight w:val="none"/>
          <w14:textFill>
            <w14:solidFill>
              <w14:schemeClr w14:val="tx1"/>
            </w14:solidFill>
          </w14:textFill>
        </w:rPr>
        <w:t xml:space="preserve">响应时间从电力供应或光缆修复后开始计算。</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成交单位</w:t>
      </w:r>
      <w:r>
        <w:rPr>
          <w:rFonts w:hint="eastAsia" w:ascii="宋体" w:hAnsi="宋体" w:eastAsia="宋体" w:cs="宋体"/>
          <w:color w:val="000000" w:themeColor="text1"/>
          <w:sz w:val="24"/>
          <w:szCs w:val="24"/>
          <w:highlight w:val="none"/>
          <w14:textFill>
            <w14:solidFill>
              <w14:schemeClr w14:val="tx1"/>
            </w14:solidFill>
          </w14:textFill>
        </w:rPr>
        <w:t xml:space="preserve">应承担因操作失误而造成故障扩大、数据损坏、误操作等的赔偿和安全责任。</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7）每次维修必须进行详细记录并经使用方确认，每月向采购方报送维修报表。</w:t>
      </w:r>
      <w:r/>
    </w:p>
    <w:p>
      <w:pPr>
        <w:ind w:left="0"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单位为竞标需要故意承诺能够缩短故障恢复时间而中标，但在实际发生设备故障时无法在投标时所承诺的时间内修复故障，采购方有</w:t>
      </w:r>
      <w:r>
        <w:rPr>
          <w:rFonts w:hint="eastAsia" w:ascii="宋体" w:hAnsi="宋体" w:cs="宋体"/>
          <w:color w:val="000000" w:themeColor="text1"/>
          <w:sz w:val="24"/>
          <w:szCs w:val="24"/>
          <w:highlight w:val="none"/>
          <w:lang w:eastAsia="zh-CN"/>
          <w14:textFill>
            <w14:solidFill>
              <w14:schemeClr w14:val="tx1"/>
            </w14:solidFill>
          </w14:textFill>
        </w:rPr>
        <w:t xml:space="preserve">权</w:t>
      </w:r>
      <w:r>
        <w:rPr>
          <w:rFonts w:hint="eastAsia" w:ascii="宋体" w:hAnsi="宋体" w:eastAsia="宋体" w:cs="宋体"/>
          <w:color w:val="000000" w:themeColor="text1"/>
          <w:sz w:val="24"/>
          <w:szCs w:val="24"/>
          <w:highlight w:val="none"/>
          <w14:textFill>
            <w14:solidFill>
              <w14:schemeClr w14:val="tx1"/>
            </w14:solidFill>
          </w14:textFill>
        </w:rPr>
        <w:t xml:space="preserve">视情节轻重惩处，直至单方面终止合同关系，并要求退还采购方已支付的合同款项。投标单位应根据自身实力通过本招标范围内设备的风险分析，合理承诺所能达到故障恢复时间。</w:t>
      </w:r>
      <w:r/>
    </w:p>
    <w:p>
      <w:pPr>
        <w:ind w:left="0" w:firstLine="420"/>
        <w:spacing w:line="360"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16.4</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针对该项目，需响应供应商承诺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本项目涉及的</w:t>
      </w:r>
      <w:r>
        <w:rPr>
          <w:rFonts w:hint="eastAsia" w:ascii="宋体" w:hAnsi="宋体" w:eastAsia="宋体" w:cs="宋体"/>
          <w:b/>
          <w:bCs/>
          <w:color w:val="000000" w:themeColor="text1"/>
          <w:sz w:val="24"/>
          <w:szCs w:val="24"/>
          <w:highlight w:val="none"/>
          <w14:textFill>
            <w14:solidFill>
              <w14:schemeClr w14:val="tx1"/>
            </w14:solidFill>
          </w14:textFill>
        </w:rPr>
        <w:t xml:space="preserve">所有运维系统单次发生小于5000元的设备维修维护费用，均包含在此次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报价中，</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由成交单位承担，</w:t>
      </w:r>
      <w:r>
        <w:rPr>
          <w:rFonts w:hint="eastAsia" w:ascii="宋体" w:hAnsi="宋体" w:eastAsia="宋体" w:cs="宋体"/>
          <w:b/>
          <w:bCs/>
          <w:color w:val="000000" w:themeColor="text1"/>
          <w:sz w:val="24"/>
          <w:szCs w:val="24"/>
          <w:highlight w:val="none"/>
          <w14:textFill>
            <w14:solidFill>
              <w14:schemeClr w14:val="tx1"/>
            </w14:solidFill>
          </w14:textFill>
        </w:rPr>
        <w:t xml:space="preserve">采购方不再另行支付</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numPr>
          <w:ilvl w:val="0"/>
          <w:numId w:val="0"/>
        </w:numPr>
        <w:ind w:left="4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17.</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本项目需</w:t>
      </w:r>
      <w:r>
        <w:rPr>
          <w:rFonts w:hint="eastAsia" w:ascii="宋体" w:hAnsi="宋体" w:cs="宋体"/>
          <w:color w:val="000000" w:themeColor="text1"/>
          <w:sz w:val="24"/>
          <w:szCs w:val="24"/>
          <w:highlight w:val="none"/>
          <w:lang w:val="en-US" w:eastAsia="zh-CN"/>
          <w14:textFill>
            <w14:solidFill>
              <w14:schemeClr w14:val="tx1"/>
            </w14:solidFill>
          </w14:textFill>
        </w:rPr>
        <w:t xml:space="preserve">配备交通工具及维修检测装备：</w:t>
      </w:r>
      <w:r>
        <w:rPr>
          <w:rFonts w:hint="eastAsia" w:ascii="宋体" w:hAnsi="宋体" w:cs="宋体"/>
          <w:color w:val="000000" w:themeColor="text1"/>
          <w:sz w:val="24"/>
          <w:highlight w:val="none"/>
          <w:lang w:val="en-US" w:eastAsia="zh-CN"/>
          <w14:textFill>
            <w14:solidFill>
              <w14:schemeClr w14:val="tx1"/>
            </w14:solidFill>
          </w14:textFill>
        </w:rPr>
        <w:t xml:space="preserve">为了保障运维工作顺利展开，针对本项目成交单位须配备不少于1辆专用运维车辆用于日常巡检、紧急抢修、设备运输及人员调度；并免费提供维修检测装备，包括但不限于通用维修工具、网络及线路测试工具、机房专用运维工具、音视频及会议系统测试工具、安防及门禁系统专用工具、软件及诊断工具、安全及防护设备等。</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响应单位需在</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针对本项目提供</w:t>
      </w:r>
      <w:r>
        <w:rPr>
          <w:rFonts w:hint="eastAsia" w:ascii="宋体" w:hAnsi="宋体" w:eastAsia="宋体" w:cs="宋体"/>
          <w:b/>
          <w:bCs/>
          <w:color w:val="000000" w:themeColor="text1"/>
          <w:sz w:val="24"/>
          <w:szCs w:val="24"/>
          <w:highlight w:val="none"/>
          <w14:textFill>
            <w14:solidFill>
              <w14:schemeClr w14:val="tx1"/>
            </w14:solidFill>
          </w14:textFill>
        </w:rPr>
        <w:t xml:space="preserve">的承诺函，否则视为未实质性响应）</w:t>
      </w:r>
      <w:r/>
    </w:p>
    <w:p>
      <w:pPr>
        <w:numPr>
          <w:ilvl w:val="0"/>
          <w:numId w:val="0"/>
        </w:numPr>
        <w:ind w:left="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六、综合说明</w:t>
      </w:r>
      <w:r/>
    </w:p>
    <w:p>
      <w:pPr>
        <w:ind w:firstLine="420"/>
        <w:spacing w:line="360" w:lineRule="auto"/>
        <w:tabs>
          <w:tab w:val="left" w:pos="420" w:leader="none"/>
          <w:tab w:val="left" w:pos="5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1.响应单位按照采购文件的要求提交响应文件，并对所提供的全部资料的真实性承担法律责任。</w:t>
      </w:r>
      <w:r/>
    </w:p>
    <w:p>
      <w:pPr>
        <w:ind w:firstLine="420"/>
        <w:spacing w:line="360" w:lineRule="auto"/>
        <w:tabs>
          <w:tab w:val="left" w:pos="420" w:leader="none"/>
          <w:tab w:val="left" w:pos="54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2.此次响应报价应综合考量完成</w:t>
      </w:r>
      <w:r>
        <w:rPr>
          <w:rFonts w:hint="eastAsia" w:ascii="宋体" w:hAnsi="宋体" w:cs="宋体"/>
          <w:color w:val="000000" w:themeColor="text1"/>
          <w:sz w:val="24"/>
          <w:highlight w:val="none"/>
          <w:lang w:eastAsia="zh-CN"/>
          <w14:textFill>
            <w14:solidFill>
              <w14:schemeClr w14:val="tx1"/>
            </w14:solidFill>
          </w14:textFill>
        </w:rPr>
        <w:t xml:space="preserve">本项目服务内容所需的</w:t>
      </w:r>
      <w:r>
        <w:rPr>
          <w:rFonts w:hint="eastAsia" w:ascii="宋体" w:hAnsi="宋体" w:cs="宋体"/>
          <w:color w:val="000000" w:themeColor="text1"/>
          <w:sz w:val="24"/>
          <w:highlight w:val="none"/>
          <w:lang w:val="en-US" w:eastAsia="zh-CN"/>
          <w14:textFill>
            <w14:solidFill>
              <w14:schemeClr w14:val="tx1"/>
            </w14:solidFill>
          </w14:textFill>
        </w:rPr>
        <w:t xml:space="preserve">人员工资、</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lang w:val="en-US" w:eastAsia="zh-CN"/>
          <w14:textFill>
            <w14:solidFill>
              <w14:schemeClr w14:val="tx1"/>
            </w14:solidFill>
          </w14:textFill>
        </w:rPr>
        <w:t xml:space="preserve">福利</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备品备件、</w:t>
      </w:r>
      <w:r>
        <w:rPr>
          <w:rFonts w:hint="eastAsia" w:ascii="宋体" w:hAnsi="宋体" w:cs="宋体"/>
          <w:color w:val="000000" w:themeColor="text1"/>
          <w:sz w:val="24"/>
          <w:highlight w:val="none"/>
          <w:lang w:eastAsia="zh-CN"/>
          <w14:textFill>
            <w14:solidFill>
              <w14:schemeClr w14:val="tx1"/>
            </w14:solidFill>
          </w14:textFill>
        </w:rPr>
        <w:t xml:space="preserve">保险、劳保、管理、设备、耗材、驻场费、税费、培训、后期维护及为完成整个项目所产生的其他所有费用、招标代理费、政策性文件规定及合同包含的所有风险、责任等各项应有费用。</w:t>
      </w:r>
      <w:r/>
    </w:p>
    <w:p>
      <w:pPr>
        <w:ind w:firstLine="420"/>
        <w:spacing w:line="360" w:lineRule="auto"/>
        <w:tabs>
          <w:tab w:val="left" w:pos="420" w:leader="none"/>
          <w:tab w:val="left" w:pos="5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3.成交单位将根据采购文件、响应文件的相关约定，承担合同责任，履行合同义务。</w:t>
      </w:r>
      <w:r/>
    </w:p>
    <w:p>
      <w:pPr>
        <w:pStyle w:val="850"/>
        <w:ind w:firstLine="482"/>
        <w:spacing w:line="360" w:lineRule="auto"/>
        <w:widowControl/>
        <w:rPr>
          <w:rStyle w:val="841"/>
          <w:rFonts w:hint="eastAsia" w:ascii="宋体" w:hAnsi="宋体" w:cs="宋体"/>
          <w:color w:val="000000" w:themeColor="text1"/>
          <w:sz w:val="24"/>
          <w:szCs w:val="24"/>
          <w:highlight w:val="none"/>
          <w14:textFill>
            <w14:solidFill>
              <w14:schemeClr w14:val="tx1"/>
            </w14:solidFill>
          </w14:textFill>
        </w:rPr>
      </w:pPr>
      <w:r>
        <w:rPr>
          <w:rStyle w:val="841"/>
          <w:rFonts w:hint="eastAsia" w:ascii="宋体" w:hAnsi="宋体" w:cs="宋体"/>
          <w:color w:val="000000" w:themeColor="text1"/>
          <w:sz w:val="24"/>
          <w:szCs w:val="24"/>
          <w:highlight w:val="none"/>
          <w14:textFill>
            <w14:solidFill>
              <w14:schemeClr w14:val="tx1"/>
            </w14:solidFill>
          </w14:textFill>
        </w:rPr>
        <w:t xml:space="preserve">七、政府采购政策</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根据财政部、工业和信息化部关于印发意见“财库〔2020〕46号” 关于印发《政府采购促进中小企业发展管理办法》的通知规定，对属于小型、微型企业的响应单位给予评审加分：</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1.中小微型企业的认定：</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根据《政府采购促进中小企业发展管理办法》（财库〔2020〕46号）及《关</w:t>
      </w:r>
      <w:r>
        <w:rPr>
          <w:rStyle w:val="665"/>
          <w:rFonts w:hint="eastAsia" w:ascii="宋体" w:hAnsi="宋体" w:cs="宋体"/>
          <w:b w:val="0"/>
          <w:bCs/>
          <w:color w:val="000000" w:themeColor="text1"/>
          <w:sz w:val="24"/>
          <w:szCs w:val="24"/>
          <w:highlight w:val="none"/>
          <w14:textFill>
            <w14:solidFill>
              <w14:schemeClr w14:val="tx1"/>
            </w14:solidFill>
          </w14:textFill>
        </w:rPr>
        <w:t xml:space="preserve">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声明函未加盖公章或未提交声明函或所提交的声明函中所填行业与本采购标的对应的中小企业划分标准所属行业不一致不享受相关政策。本项目所属行业为软件和信息技术服务业。</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其中，供应商提供的货物既有中小企业制造货物，也有大型企业制造货物的，不享受中小企业扶持政策。</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供应商提供声明函内容不实的，依照《中华人民共和国政府采购法》《中华人民共和国政府采购法实施条例》和《政府采购促进中小企业发展管理办法》等法律法规规定追究法律责任。</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2.价格的折扣：</w:t>
      </w:r>
      <w:r/>
    </w:p>
    <w:p>
      <w:pPr>
        <w:pStyle w:val="850"/>
        <w:ind w:firstLine="482"/>
        <w:spacing w:line="360" w:lineRule="auto"/>
        <w:widowControl/>
        <w:rPr>
          <w:rStyle w:val="665"/>
          <w:rFonts w:hint="eastAsia" w:ascii="宋体" w:hAnsi="宋体" w:cs="宋体"/>
          <w:b/>
          <w:bCs w:val="0"/>
          <w:color w:val="000000" w:themeColor="text1"/>
          <w:sz w:val="24"/>
          <w:szCs w:val="24"/>
          <w:highlight w:val="none"/>
          <w14:textFill>
            <w14:solidFill>
              <w14:schemeClr w14:val="tx1"/>
            </w14:solidFill>
          </w14:textFill>
        </w:rPr>
      </w:pPr>
      <w:r>
        <w:rPr>
          <w:rStyle w:val="665"/>
          <w:rFonts w:hint="eastAsia" w:ascii="宋体" w:hAnsi="宋体" w:cs="宋体"/>
          <w:b/>
          <w:bCs w:val="0"/>
          <w:color w:val="000000" w:themeColor="text1"/>
          <w:sz w:val="24"/>
          <w:szCs w:val="24"/>
          <w:highlight w:val="none"/>
          <w14:textFill>
            <w14:solidFill>
              <w14:schemeClr w14:val="tx1"/>
            </w14:solidFill>
          </w14:textFill>
        </w:rPr>
        <w:t xml:space="preserve">如供应商属于小型或微型企业，对小型和微型企业产品或服务的价格给予20%的扣除，用扣除后的价格参与评审；</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注：</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（1）不同行业的中小微企业划分标准以工信部、国家统计局、</w:t>
      </w:r>
      <w:r>
        <w:rPr>
          <w:rStyle w:val="665"/>
          <w:rFonts w:hint="eastAsia" w:hAnsi="宋体" w:eastAsia="宋体" w:cs="宋体"/>
          <w:b w:val="0"/>
          <w:bCs/>
          <w:color w:val="000000" w:themeColor="text1"/>
          <w:sz w:val="24"/>
          <w:szCs w:val="24"/>
          <w:highlight w:val="none"/>
          <w:lang w:eastAsia="zh-CN"/>
          <w14:textFill>
            <w14:solidFill>
              <w14:schemeClr w14:val="tx1"/>
            </w14:solidFill>
          </w14:textFill>
        </w:rPr>
        <w:t xml:space="preserve">国家发展改革委</w:t>
      </w:r>
      <w:r>
        <w:rPr>
          <w:rStyle w:val="665"/>
          <w:rFonts w:hint="eastAsia" w:ascii="宋体" w:hAnsi="宋体" w:cs="宋体"/>
          <w:b w:val="0"/>
          <w:bCs/>
          <w:color w:val="000000" w:themeColor="text1"/>
          <w:sz w:val="24"/>
          <w:szCs w:val="24"/>
          <w:highlight w:val="none"/>
          <w14:textFill>
            <w14:solidFill>
              <w14:schemeClr w14:val="tx1"/>
            </w14:solidFill>
          </w14:textFill>
        </w:rPr>
        <w:t xml:space="preserve">、财政部《关于印发中小企业划型标准规定的通知》（工信部联企业〔2011〕300号）为准。</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（2）在货物采购项目中，货物由中小企业制造，即货物由中小企业生产且使用该中小企业商号或者注册商标；</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3）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（4）一个项目中包含多项货物采购的，供应商提供的货物既有中小企业制造货物，也有大型企业制造货物的，不享受中小企业扶持政策。</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（5）以联合体形式参加政府采购活动，联合体各方均为中小企业的，联合体视同中小企业。其中，联合体各方均为小微企业的，联合体视同小微企业。</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（6）若中小微企业提供的 “中小企业声明函” 或认定证明为虚假声明则视同提供虚假材料，按政府采购相关规定处理并报请政府监管部门给予行政处罚。</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以上规定未尽事项，按《政府采购促进中小企业发展管理办法》等有关制度规定执行。</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注：</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①填报“中小企业声明函”需严格按“工信部联企业〔2011〕300号通知”中的《中小企业划型标准规定》进行。</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②若响应供应商提供的 “中小企业声明函”（见附件） 或认定证明为虚假声明则视同提供虚假材料，按“政府采购法”相关规定处理并报请政府监管部门给予行政处罚。</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3. 促进残疾人就业和支持监狱企业发展有关政策：</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3.1如供应商属于残疾人福利性单位视同小型或微型企业，享受评审中价格扣除等促进中小企业发展的政府采购政策。残疾人福利性单位属于小型、微型企业的，不重复享受政策。</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3.2如供应商属于监狱企业视同小型或微型企业，享受评审中价格扣除等政府采购促进中小企业发展的政府采购政策。</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4.绿色采购</w:t>
      </w:r>
      <w:r/>
    </w:p>
    <w:p>
      <w:pPr>
        <w:pStyle w:val="850"/>
        <w:ind w:firstLine="480"/>
        <w:spacing w:line="360" w:lineRule="auto"/>
        <w:widowControl/>
        <w:rPr>
          <w:rStyle w:val="665"/>
          <w:rFonts w:hint="eastAsia" w:ascii="宋体" w:hAnsi="宋体" w:cs="宋体"/>
          <w:b w:val="0"/>
          <w:bCs/>
          <w:color w:val="000000" w:themeColor="text1"/>
          <w:sz w:val="24"/>
          <w:szCs w:val="24"/>
          <w:highlight w:val="none"/>
          <w14:textFill>
            <w14:solidFill>
              <w14:schemeClr w14:val="tx1"/>
            </w14:solidFill>
          </w14:textFill>
        </w:rPr>
      </w:pPr>
      <w:r>
        <w:rPr>
          <w:rStyle w:val="665"/>
          <w:rFonts w:hint="eastAsia" w:ascii="宋体" w:hAnsi="宋体" w:cs="宋体"/>
          <w:b w:val="0"/>
          <w:bCs/>
          <w:color w:val="000000" w:themeColor="text1"/>
          <w:sz w:val="24"/>
          <w:szCs w:val="24"/>
          <w:highlight w:val="none"/>
          <w14:textFill>
            <w14:solidFill>
              <w14:schemeClr w14:val="tx1"/>
            </w14:solidFill>
          </w14:textFill>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pStyle w:val="850"/>
        <w:ind w:firstLine="480"/>
        <w:spacing w:line="360" w:lineRule="auto"/>
        <w:widowControl/>
        <w:rPr>
          <w:rStyle w:val="841"/>
          <w:rFonts w:hint="eastAsia" w:ascii="宋体" w:hAnsi="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14:textFill>
            <w14:solidFill>
              <w14:schemeClr w14:val="tx1"/>
            </w14:solidFill>
          </w14:textFill>
        </w:rPr>
        <w:t xml:space="preserve">八、关于对参与供应商信用记录的政府采购要求</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bidi="ar"/>
          <w14:textFill>
            <w14:solidFill>
              <w14:schemeClr w14:val="tx1"/>
            </w14:solidFill>
          </w14:textFill>
        </w:rPr>
        <w:t xml:space="preserve">根据政府采购法及相关法规，以及苏州市财政局《关于印发苏州市市级政府采购信用记录查询和使用工作试行办法的通知》（苏财购</w:t>
      </w:r>
      <w:r>
        <w:rPr>
          <w:rFonts w:hint="eastAsia" w:ascii="宋体" w:hAnsi="宋体" w:cs="宋体"/>
          <w:bCs/>
          <w:color w:val="000000" w:themeColor="text1"/>
          <w:sz w:val="24"/>
          <w:highlight w:val="none"/>
          <w:lang w:eastAsia="zh-CN" w:bidi="ar"/>
          <w14:textFill>
            <w14:solidFill>
              <w14:schemeClr w14:val="tx1"/>
            </w14:solidFill>
          </w14:textFill>
        </w:rPr>
        <w:t xml:space="preserve">〔2017〕11号</w:t>
      </w:r>
      <w:r>
        <w:rPr>
          <w:rFonts w:hint="eastAsia" w:ascii="宋体" w:hAnsi="宋体" w:cs="宋体"/>
          <w:bCs/>
          <w:color w:val="000000" w:themeColor="text1"/>
          <w:sz w:val="24"/>
          <w:highlight w:val="none"/>
          <w:lang w:bidi="ar"/>
          <w14:textFill>
            <w14:solidFill>
              <w14:schemeClr w14:val="tx1"/>
            </w14:solidFill>
          </w14:textFill>
        </w:rPr>
        <w:t xml:space="preserve">）文件的规定，将对供应商进行信用查询。</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（1）查询时间：响应文件递交截止时间。</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（2）查询渠道：通过“信用中国</w:t>
      </w:r>
      <w:r>
        <w:rPr>
          <w:rFonts w:hint="eastAsia" w:ascii="宋体" w:hAnsi="宋体" w:cs="宋体"/>
          <w:bCs/>
          <w:color w:val="000000" w:themeColor="text1"/>
          <w:sz w:val="24"/>
          <w:highlight w:val="none"/>
          <w:lang w:eastAsia="zh-CN" w:bidi="ar"/>
          <w14:textFill>
            <w14:solidFill>
              <w14:schemeClr w14:val="tx1"/>
            </w14:solidFill>
          </w14:textFill>
        </w:rPr>
        <w:t xml:space="preserve">”“</w:t>
      </w:r>
      <w:r>
        <w:rPr>
          <w:rFonts w:hint="eastAsia" w:ascii="宋体" w:hAnsi="宋体" w:cs="宋体"/>
          <w:bCs/>
          <w:color w:val="000000" w:themeColor="text1"/>
          <w:sz w:val="24"/>
          <w:highlight w:val="none"/>
          <w:lang w:bidi="ar"/>
          <w14:textFill>
            <w14:solidFill>
              <w14:schemeClr w14:val="tx1"/>
            </w14:solidFill>
          </w14:textFill>
        </w:rPr>
        <w:t xml:space="preserve">信用江苏”及“中国政府采购网” 上的信用信息查询供应商的信用记录。</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bCs/>
          <w:color w:val="000000" w:themeColor="text1"/>
          <w:sz w:val="24"/>
          <w:highlight w:val="none"/>
          <w:lang w:eastAsia="zh-CN" w:bidi="ar"/>
          <w14:textFill>
            <w14:solidFill>
              <w14:schemeClr w14:val="tx1"/>
            </w14:solidFill>
          </w14:textFill>
        </w:rPr>
        <w:t xml:space="preserve">登录到</w:t>
      </w:r>
      <w:r>
        <w:rPr>
          <w:rFonts w:hint="eastAsia" w:ascii="宋体" w:hAnsi="宋体" w:cs="宋体"/>
          <w:bCs/>
          <w:color w:val="000000" w:themeColor="text1"/>
          <w:sz w:val="24"/>
          <w:highlight w:val="none"/>
          <w:lang w:bidi="ar"/>
          <w14:textFill>
            <w14:solidFill>
              <w14:schemeClr w14:val="tx1"/>
            </w14:solidFill>
          </w14:textFill>
        </w:rPr>
        <w:t xml:space="preserve">来源网站页面进行复核并打印，作为证据留存。</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（二）财政部门与法院、工商、税务等部门联合惩戒的失信信息，包括：</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（1）被列入失信被执行人名单；</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（2）被列入重大税收违法案件当事人名单；</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bidi="ar"/>
          <w14:textFill>
            <w14:solidFill>
              <w14:schemeClr w14:val="tx1"/>
            </w14:solidFill>
          </w14:textFill>
        </w:rPr>
        <w:t xml:space="preserve">接受联合体的项目，两个以上的自然人、法人或者其他组织组成一个联合体，以一个供应商的身份共同参加政府采购活动的，联合体成员其中一名成员存在失信信息的，视同联合体存在失信信息。</w:t>
      </w:r>
      <w:r/>
    </w:p>
    <w:p>
      <w:pPr>
        <w:pStyle w:val="850"/>
        <w:ind w:firstLine="480"/>
        <w:jc w:val="left"/>
        <w:spacing w:line="360" w:lineRule="auto"/>
        <w:widowControl/>
        <w:rPr>
          <w:rStyle w:val="841"/>
          <w:rFonts w:ascii="sans-serif" w:hAnsi="sans-serif" w:eastAsia="sans-serif" w:cs="sans-serif"/>
          <w:b w:val="0"/>
          <w:color w:val="000000" w:themeColor="text1"/>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14:textFill>
            <w14:solidFill>
              <w14:schemeClr w14:val="tx1"/>
            </w14:solidFill>
          </w14:textFill>
        </w:rPr>
        <w:t xml:space="preserve">九、凡涉及采购文件的补充说明和修改，均以苏州市政府采购网发布的通知为准。</w:t>
      </w:r>
      <w:r>
        <w:rPr>
          <w:rStyle w:val="841"/>
          <w:rFonts w:hint="eastAsia" w:ascii="宋体" w:hAnsi="宋体" w:cs="宋体"/>
          <w:b w:val="0"/>
          <w:bCs/>
          <w:color w:val="000000" w:themeColor="text1"/>
          <w:sz w:val="24"/>
          <w:szCs w:val="24"/>
          <w:highlight w:val="none"/>
          <w14:textFill>
            <w14:solidFill>
              <w14:schemeClr w14:val="tx1"/>
            </w14:solidFill>
          </w14:textFill>
        </w:rPr>
        <w:br w:type="page" w:clear="all"/>
      </w:r>
      <w:r>
        <w:rPr>
          <w:rStyle w:val="841"/>
          <w:rFonts w:hint="eastAsia" w:ascii="宋体" w:hAnsi="宋体" w:cs="宋体"/>
          <w:b w:val="0"/>
          <w:bCs/>
          <w:color w:val="000000" w:themeColor="text1"/>
          <w:sz w:val="24"/>
          <w:szCs w:val="24"/>
          <w:highlight w:val="none"/>
          <w14:textFill>
            <w14:solidFill>
              <w14:schemeClr w14:val="tx1"/>
            </w14:solidFill>
          </w14:textFill>
        </w:rPr>
        <w:t xml:space="preserve">           </w:t>
      </w:r>
      <w:r>
        <w:rPr>
          <w:rStyle w:val="841"/>
          <w:rFonts w:hint="eastAsia" w:ascii="宋体" w:hAnsi="宋体" w:cs="宋体"/>
          <w:color w:val="000000" w:themeColor="text1"/>
          <w:sz w:val="43"/>
          <w:szCs w:val="43"/>
          <w:highlight w:val="none"/>
          <w14:textFill>
            <w14:solidFill>
              <w14:schemeClr w14:val="tx1"/>
            </w14:solidFill>
          </w14:textFill>
        </w:rPr>
        <w:t xml:space="preserve">第</w:t>
      </w:r>
      <w:r>
        <w:rPr>
          <w:rStyle w:val="841"/>
          <w:rFonts w:hint="eastAsia" w:hAnsi="宋体" w:cs="宋体"/>
          <w:color w:val="000000" w:themeColor="text1"/>
          <w:sz w:val="43"/>
          <w:szCs w:val="43"/>
          <w:highlight w:val="none"/>
          <w14:textFill>
            <w14:solidFill>
              <w14:schemeClr w14:val="tx1"/>
            </w14:solidFill>
          </w14:textFill>
        </w:rPr>
        <w:t xml:space="preserve">四</w:t>
      </w:r>
      <w:r>
        <w:rPr>
          <w:rStyle w:val="841"/>
          <w:rFonts w:hint="eastAsia" w:ascii="宋体" w:hAnsi="宋体" w:cs="宋体"/>
          <w:color w:val="000000" w:themeColor="text1"/>
          <w:sz w:val="43"/>
          <w:szCs w:val="43"/>
          <w:highlight w:val="none"/>
          <w14:textFill>
            <w14:solidFill>
              <w14:schemeClr w14:val="tx1"/>
            </w14:solidFill>
          </w14:textFill>
        </w:rPr>
        <w:t xml:space="preserve">章 评审方法及评分标准</w:t>
      </w:r>
      <w:r/>
    </w:p>
    <w:p>
      <w:pPr>
        <w:pStyle w:val="826"/>
        <w:ind w:left="0" w:right="0" w:firstLine="482"/>
        <w:keepLines/>
        <w:keepNext/>
        <w:pageBreakBefore w:val="0"/>
        <w:spacing w:before="0" w:after="0" w:line="360" w:lineRule="auto"/>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一、评审方法</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1.本次磋商采用</w:t>
      </w:r>
      <w:r>
        <w:rPr>
          <w:rFonts w:hint="eastAsia" w:ascii="宋体" w:hAnsi="宋体" w:cs="宋体"/>
          <w:b/>
          <w:color w:val="000000" w:themeColor="text1"/>
          <w:sz w:val="24"/>
          <w:highlight w:val="none"/>
          <w14:textFill>
            <w14:solidFill>
              <w14:schemeClr w14:val="tx1"/>
            </w14:solidFill>
          </w14:textFill>
        </w:rPr>
        <w:t xml:space="preserve">综合评分法</w:t>
      </w:r>
      <w:r>
        <w:rPr>
          <w:rFonts w:hint="eastAsia" w:ascii="宋体" w:hAnsi="宋体" w:cs="宋体"/>
          <w:color w:val="000000" w:themeColor="text1"/>
          <w:sz w:val="24"/>
          <w:highlight w:val="none"/>
          <w14:textFill>
            <w14:solidFill>
              <w14:schemeClr w14:val="tx1"/>
            </w14:solidFill>
          </w14:textFill>
        </w:rPr>
        <w:t xml:space="preserve">，即在响应文件满足采购文件全部实质性要求磋商小组应当根据综合评分情况，按照评审得分由高到低顺序推荐3名以上成交候选供应商，并编写评审报告。</w:t>
      </w:r>
      <w:r>
        <w:rPr>
          <w:rFonts w:hint="eastAsia" w:ascii="宋体" w:hAnsi="宋体" w:cs="宋体"/>
          <w:color w:val="000000" w:themeColor="text1"/>
          <w:sz w:val="24"/>
          <w:highlight w:val="none"/>
          <w:lang w:val="en-US" w:eastAsia="zh-CN"/>
          <w14:textFill>
            <w14:solidFill>
              <w14:schemeClr w14:val="tx1"/>
            </w14:solidFill>
          </w14:textFill>
        </w:rPr>
        <w:t xml:space="preserve">由</w:t>
      </w:r>
      <w:r>
        <w:rPr>
          <w:rFonts w:hint="eastAsia" w:ascii="宋体" w:hAnsi="宋体" w:cs="宋体"/>
          <w:color w:val="000000" w:themeColor="text1"/>
          <w:sz w:val="24"/>
          <w:highlight w:val="none"/>
          <w14:textFill>
            <w14:solidFill>
              <w14:schemeClr w14:val="tx1"/>
            </w14:solidFill>
          </w14:textFill>
        </w:rPr>
        <w:t xml:space="preserve">采购人确定成交供应商。</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2.磋商小组各成员独立对每个进入打分程序的有效磋商供应商的响应文件技术和资质部分以打分的形式进行评审和评价。</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3.对评委的评分（除价格分外）进行统计汇总，直接算术平均计算出每个磋商供应商的得分，加上价格得分即为每个磋商供应商的综合得分。</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.如供应商存在“苏财购〔2017〕11号”文件中所列的失信或不良行为，按照相关规定执行。关于较大数额罚款的认定按照《财政部关于</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中华人民共和国政府采购法实施条例</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第十九条第一款“较大数额罚款”具体适用问题的意见》（财库〔2022〕3 号）文件执行。</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5.针对中小型企业、残疾人福利企业和监狱企业的评审：</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根据财政部、工业和信息化部关于印发意见“财库〔2011〕181号”关于印发《政府采购促进中小企业发展暂行办法》的通知规定，对属于小型、微型企业的投标人给予评审加分：</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如投标人认定本企业为小型或微型企业，则需提供投标人签署的《中小企业声明函》证实企业的规模类型。未在投标文件中提供《中小企业声明函》的，不享受促进中小微企业发展的相关政府采购政策。本项目所属行业为软件和信息技术服务业。</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根据“中小企业声明函”中所确定的企业性质，如投标人属于小型企业或微型企业的，且提供自有服务的，对小型、微型企业的报价给予20%的扣除；扣除后的价格为评审价格参与价格评审。</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注：</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填报“中小企业声明函”需严格按“工信部联企业〔2011〕300号通知中的《中小企业划型标准规定》进行。本采购标的对应的中小企业划分标准所属行业为：软件和信息技术服务业。</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（2）针对残疾人福利性单位的评审加分：</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残疾人福利性单位在投标文件中提供《残疾人福利性单位声明函》。符合《关于促进残疾人就业政府采购政策的通知》（财库〔2017〕141号）规定标准的可以认定为残疾人福利性单位。</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对于残疾人福利性单位产品或服务的价格给予20%的扣除，用扣除后的价格参与评审。残疾人福利性单位属于小型、微型企业的，不重复享受政策。</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（3）针对监狱企业的评审加分：</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监狱企业在投标文件中提供由省级以上监狱管理局、戒毒管理局（含新疆生产建设兵团）出具的属于监狱企业的证明文件。未按招标文件的规定在投标文件中提供监狱企业证明文件的，不享受支持监狱企业发展的相关政府采购政策。</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对于监狱企业产品或服务的价格给予20%的扣除，用扣除后的价格参与评审。监狱企业属于小型、微型企业的，不重复享受政策。</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（4）投标人对提供的证明材料负有核实义务及责任。若投标人提供的“中小企业声明函”等为虚假声明则视同提供虚假材料，投标人将按“政府采购法”相关规定处理并报请政府监管部门给予相应处罚。注：</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outlineLvl w:val="2"/>
      </w:pPr>
      <w:r>
        <w:rPr>
          <w:rFonts w:hint="eastAsia" w:ascii="宋体" w:hAnsi="宋体" w:eastAsia="宋体"/>
          <w:bCs/>
          <w:color w:val="000000" w:themeColor="text1"/>
          <w:sz w:val="24"/>
          <w:szCs w:val="24"/>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firstLine="482"/>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二、评分标准：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（一）价格分</w:t>
      </w: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0分</w:t>
      </w: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第一步：响应总报价低于或等于财政预算价格（或最高限价）的，为有效响应报价。超财政预算（或最高限价）的响应报价为无效响应报价。</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第二步：在所有有效响应报价中满足采购文件要求，且响应价格最低的响应报价为磋商基准价，其他供应商的价格分按照下列公式计算（计算结果四舍五入保留两位小数）。</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磋商报价得分＝（磋商基准价/最终磋商报价）×价格权值×100（价格权值为</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0%）</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（二）技术方案（</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64</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项目理解（</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系统</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及设备</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架构分析（3分）：方案能准确描述本项目主要</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设备、系统</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架构，并分析其技术特点和运维关联性。描述完整准确得3分；描述</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基本完整</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得2分；描述</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略有不足</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得1分；未提供或严重偏离不得分。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系统功能维护要点（3分）：针对所述子系统，明确列出每项核心功能的日常维护、</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设备运维</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及数据备份要点。要点覆盖全面、具体可操作得3分；要点基本覆盖但部分不够具体得2分；要点缺失较多或过于笼统得1分；未提供不得分。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重点、难点分析（</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识别重点难点（3分）：准确识别并列出本项目运维中至少3个技术或管理方面的重点或难点。每准确列出一项得1分，最高3分。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解决方案（3分）：针对上述每项重点难点，提供具体的解决思路或技术路径。方案具有针对性、可行性得3分；方案基本可行但部分环节不清晰得2分；方案空泛、缺乏操作性得1分；未提供不得分。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巡检方案（</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职责与计划（3分）：提供明确的巡检团队组织架构、各岗位职责，以及月度、季度、年度三级巡检计划表。内容完整、职责清晰、计划</w:t>
      </w: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翔实</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得3分；内容基本完整得2分；内容缺失较多得1分；未提供不得分。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巡检内容与方法（3分）：提供详细的巡检清单，涵盖硬件状态、软件性能、日志分析、安全漏洞等不少于4个维度，并说明具体检查方法和工具。维度齐全、方法具体得3分；维度或方法有缺失得2分；内容过于简单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4</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应急处置方案（</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9</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应急预案（3分）：预案覆盖至少5类明确故障场景，每类场景包含具体处理步骤、责任人及联系方式。覆盖全面、步骤清晰得3分；每缺少一类场景或要素扣0.6分，扣完为止。</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应急制度（3分）：制度包含年度演练计划（不少于2次）、演练记录模板、事后复盘与改进机制。三项齐全得3分；缺一项得1分；缺两项及以上得0分。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处理流程（3分）：流程包含事件发现、初步研判、紧急上报、启动预案、处置实施、恢复验证、总结关闭7个关键环节，并明确关键环节时限要求。流程完整且有时限得3分；流程完整但无时限得2分；缺失1</w:t>
      </w: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2个环节得1分；缺失3个以上环节得0分。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重大活动、节假日保障方案（4分）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责任制度（2分）：提供重大活动期间专项保障团队名单及通讯录，并制定</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负责人</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带班和专人值守制度。内容完整得2分；有缺失得1分；未提供不得分。</w:t>
      </w:r>
      <w:r>
        <w:rPr>
          <w:rStyle w:val="841"/>
          <w:rFonts w:hint="eastAsia" w:ascii="宋体" w:hAnsi="宋体" w:eastAsia="宋体" w:cs="宋体"/>
          <w:b w:val="0"/>
          <w:bCs/>
          <w:color w:val="000000" w:themeColor="text1"/>
          <w:sz w:val="24"/>
          <w:szCs w:val="24"/>
          <w:highlight w:val="none"/>
          <w14:textFill>
            <w14:solidFill>
              <w14:schemeClr w14:val="tx1"/>
            </w14:solidFill>
          </w14:textFill>
        </w:rPr>
        <w:br/>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防范措施（2分）：制定活动前全面检查、</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预案措施、</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活动中实时监控与冗余备份、活动后总结评估的具体措施。措施全面得2分；措施有缺失得1分；未提供不得分。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6</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团队管理方案（</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9</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组织架构（3分）：提供为本项目服务的专属团队组织架构图，明确项目经理、技术骨干、驻场工程师等角色及汇报关系。架构清晰合理得3分；基本合理得2分；不合理或缺失得1分；未提供不得分。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岗位职责（3分）：详细描述团队内关键岗位（不少于3个）的职责、工作内容和技能要求。描述详细得3分；描述基本完整得2分；描述简单得1分；未提供不得分。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考核制度（3分）：提供包含定期自查、客户满意度调查、关键绩效指标考核的具体考核办法。考核办法完善得3分；考核办法基本可行得2分；考核办法空泛得1分；未提供不得分。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档案管理</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及保密</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措施（</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管理制度（2分）：提供运维档案的归档范围、保管期限、借阅流程制度。制度完整得2分；有缺失得1分；未提供不得分。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台账明细（2分）：提供档案台账模板，至少包含档案名称、生成日期、责任人、存放位置、密级等要素。要素齐全得2分；缺失1-2项得1分；缺失3项以上得0分。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保密措施（2分）：明确档案的物理和电子保密措施，如加密存储、访问权限控制、销毁流程等。措施具体得2分；措施较笼统得1分；未提供不得分。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8</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信息安全保障方案（</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9</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管理措施（</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分）：提供信息安全管理规定，明确账户权限管理、日志审计、外部接入管控等要求。内容全面得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分；内容基本完整得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内容略有缺失得1分；</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备份方案（</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分）：提供系统及数据的备份策略、备份周期、备份介质及异地保存方案。策略清晰得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策略基本完整得2分；</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策略不完整得1分；未提供不得分。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防护措施（</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分）：提出至少3种安全防护处置方案。每提出一种具体方案得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分，最高</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9</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售后服务方案（</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9</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维护升级承诺（</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分）：提供明确的软硬件维护响应时间、故障分级解决时限、系统升级流程及承诺。</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响应效率及解决时限最优、升级流程全面、承诺具体操作性；强得3分，</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承诺</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内容完整、响应解决时限较优</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、可衡量得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分；承诺较笼统得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培训方案（3分）：提供针对本院人员的年度培训计划，包括培训内容、课时、形式及考核方式。计划</w:t>
      </w: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翔实、</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操作性强</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得3分；计划</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基本完整、具备可行性</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得2分；</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计划和操作性略有缺失得1分；</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售后保障（3分）：提供备品备件供应渠道、本地化服务团队联系方式、定期服务报告机制。保障措施全面得3分；保障措施</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较为完整</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分；措施有缺失得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分；未提供不得分。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（二）人员配备（</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11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项目经理（1人）（</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本项目服务团队中的项目经理具有：</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（1）中级职称证书得1分；副高级职称证书得2分；正高级职称证书得3分。最高得3分；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项目驻场负责人（1人）</w:t>
      </w:r>
      <w:r>
        <w:rPr>
          <w:color w:val="000000" w:themeColor="text1"/>
          <w:highlight w:val="none"/>
          <w14:textFill>
            <w14:solidFill>
              <w14:schemeClr w14:val="tx1"/>
            </w14:solidFill>
          </w14:textFill>
        </w:rPr>
        <w:t xml:space="preserve">（不得由项目经理兼任）</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4</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本项目服务团队中的项目驻场负责人具有：</w:t>
      </w:r>
      <w:r/>
    </w:p>
    <w:p>
      <w:pPr>
        <w:pStyle w:val="837"/>
        <w:ind w:firstLine="480"/>
        <w:jc w:val="both"/>
        <w:spacing w:beforeAutospacing="0" w:afterAutospacing="0" w:line="360" w:lineRule="auto"/>
        <w:widowControl/>
        <w:rPr>
          <w:rStyle w:val="841"/>
          <w:rFonts w:hint="eastAsia" w:ascii="宋体" w:hAnsi="宋体" w:cs="宋体"/>
          <w:b w:val="0"/>
          <w:bCs/>
          <w:color w:val="000000" w:themeColor="text1"/>
          <w:highlight w:val="none"/>
          <w14:textFill>
            <w14:solidFill>
              <w14:schemeClr w14:val="tx1"/>
            </w14:solidFill>
          </w14:textFill>
        </w:rPr>
      </w:pPr>
      <w:r>
        <w:rPr>
          <w:rStyle w:val="841"/>
          <w:rFonts w:hint="eastAsia" w:ascii="宋体" w:hAnsi="宋体" w:cs="宋体"/>
          <w:b w:val="0"/>
          <w:bCs/>
          <w:color w:val="000000" w:themeColor="text1"/>
          <w:highlight w:val="none"/>
          <w14:textFill>
            <w14:solidFill>
              <w14:schemeClr w14:val="tx1"/>
            </w14:solidFill>
          </w14:textFill>
        </w:rPr>
        <w:t xml:space="preserve">（1）</w:t>
      </w:r>
      <w:r>
        <w:rPr>
          <w:rStyle w:val="841"/>
          <w:rFonts w:hint="eastAsia" w:ascii="宋体" w:hAnsi="宋体" w:cs="宋体"/>
          <w:b w:val="0"/>
          <w:bCs/>
          <w:color w:val="000000" w:themeColor="text1"/>
          <w:highlight w:val="none"/>
          <w:lang w:eastAsia="zh-CN"/>
          <w14:textFill>
            <w14:solidFill>
              <w14:schemeClr w14:val="tx1"/>
            </w14:solidFill>
          </w14:textFill>
        </w:rPr>
        <w:t xml:space="preserve">信息系统项目管理师（高级）证书</w:t>
      </w:r>
      <w:r>
        <w:rPr>
          <w:rStyle w:val="841"/>
          <w:rFonts w:hint="eastAsia" w:ascii="宋体" w:hAnsi="宋体" w:cs="宋体"/>
          <w:b w:val="0"/>
          <w:bCs/>
          <w:color w:val="000000" w:themeColor="text1"/>
          <w:highlight w:val="none"/>
          <w:lang w:val="en-US" w:eastAsia="zh-CN"/>
          <w14:textFill>
            <w14:solidFill>
              <w14:schemeClr w14:val="tx1"/>
            </w14:solidFill>
          </w14:textFill>
        </w:rPr>
        <w:t xml:space="preserve">得2分，</w:t>
      </w:r>
      <w:r>
        <w:rPr>
          <w:rStyle w:val="841"/>
          <w:rFonts w:hint="eastAsia" w:ascii="宋体" w:hAnsi="宋体" w:cs="宋体"/>
          <w:b w:val="0"/>
          <w:bCs/>
          <w:color w:val="000000" w:themeColor="text1"/>
          <w:highlight w:val="none"/>
          <w14:textFill>
            <w14:solidFill>
              <w14:schemeClr w14:val="tx1"/>
            </w14:solidFill>
          </w14:textFill>
        </w:rPr>
        <w:t xml:space="preserve">系统集成项目管理工程师（中级）</w:t>
      </w:r>
      <w:r>
        <w:rPr>
          <w:rStyle w:val="841"/>
          <w:rFonts w:hint="eastAsia" w:ascii="宋体" w:hAnsi="宋体" w:cs="宋体"/>
          <w:b w:val="0"/>
          <w:bCs/>
          <w:color w:val="000000" w:themeColor="text1"/>
          <w:highlight w:val="none"/>
          <w:lang w:val="en-US" w:eastAsia="zh-CN"/>
          <w14:textFill>
            <w14:solidFill>
              <w14:schemeClr w14:val="tx1"/>
            </w14:solidFill>
          </w14:textFill>
        </w:rPr>
        <w:t xml:space="preserve">证书</w:t>
      </w:r>
      <w:r>
        <w:rPr>
          <w:rStyle w:val="841"/>
          <w:rFonts w:hint="eastAsia" w:ascii="宋体" w:hAnsi="宋体" w:cs="宋体"/>
          <w:b w:val="0"/>
          <w:bCs/>
          <w:color w:val="000000" w:themeColor="text1"/>
          <w:highlight w:val="none"/>
          <w14:textFill>
            <w14:solidFill>
              <w14:schemeClr w14:val="tx1"/>
            </w14:solidFill>
          </w14:textFill>
        </w:rPr>
        <w:t xml:space="preserve">得</w:t>
      </w:r>
      <w:r>
        <w:rPr>
          <w:rStyle w:val="841"/>
          <w:rFonts w:hint="eastAsia" w:ascii="宋体" w:hAnsi="宋体" w:cs="宋体"/>
          <w:b w:val="0"/>
          <w:bCs/>
          <w:color w:val="000000" w:themeColor="text1"/>
          <w:highlight w:val="none"/>
          <w:lang w:val="en-US" w:eastAsia="zh-CN"/>
          <w14:textFill>
            <w14:solidFill>
              <w14:schemeClr w14:val="tx1"/>
            </w14:solidFill>
          </w14:textFill>
        </w:rPr>
        <w:t xml:space="preserve">1</w:t>
      </w:r>
      <w:r>
        <w:rPr>
          <w:rStyle w:val="841"/>
          <w:rFonts w:hint="eastAsia" w:ascii="宋体" w:hAnsi="宋体" w:cs="宋体"/>
          <w:b w:val="0"/>
          <w:bCs/>
          <w:color w:val="000000" w:themeColor="text1"/>
          <w:highlight w:val="none"/>
          <w14:textFill>
            <w14:solidFill>
              <w14:schemeClr w14:val="tx1"/>
            </w14:solidFill>
          </w14:textFill>
        </w:rPr>
        <w:t xml:space="preserve">分</w:t>
      </w:r>
      <w:r>
        <w:rPr>
          <w:rStyle w:val="841"/>
          <w:rFonts w:hint="eastAsia" w:ascii="宋体" w:hAnsi="宋体" w:cs="宋体"/>
          <w:b w:val="0"/>
          <w:bCs/>
          <w:color w:val="000000" w:themeColor="text1"/>
          <w:highlight w:val="none"/>
          <w:lang w:eastAsia="zh-CN"/>
          <w14:textFill>
            <w14:solidFill>
              <w14:schemeClr w14:val="tx1"/>
            </w14:solidFill>
          </w14:textFill>
        </w:rPr>
        <w:t xml:space="preserve">，</w:t>
      </w:r>
      <w:r>
        <w:rPr>
          <w:rStyle w:val="841"/>
          <w:rFonts w:hint="eastAsia" w:ascii="宋体" w:hAnsi="宋体" w:cs="宋体"/>
          <w:b w:val="0"/>
          <w:bCs/>
          <w:color w:val="000000" w:themeColor="text1"/>
          <w:highlight w:val="none"/>
          <w14:textFill>
            <w14:solidFill>
              <w14:schemeClr w14:val="tx1"/>
            </w14:solidFill>
          </w14:textFill>
        </w:rPr>
        <w:t xml:space="preserve">最高得</w:t>
      </w:r>
      <w:r>
        <w:rPr>
          <w:rStyle w:val="841"/>
          <w:rFonts w:hint="eastAsia" w:ascii="宋体" w:hAnsi="宋体" w:cs="宋体"/>
          <w:b w:val="0"/>
          <w:bCs/>
          <w:color w:val="000000" w:themeColor="text1"/>
          <w:highlight w:val="none"/>
          <w:lang w:val="en-US" w:eastAsia="zh-CN"/>
          <w14:textFill>
            <w14:solidFill>
              <w14:schemeClr w14:val="tx1"/>
            </w14:solidFill>
          </w14:textFill>
        </w:rPr>
        <w:t xml:space="preserve">2</w:t>
      </w:r>
      <w:r>
        <w:rPr>
          <w:rStyle w:val="841"/>
          <w:rFonts w:hint="eastAsia" w:ascii="宋体" w:hAnsi="宋体" w:cs="宋体"/>
          <w:b w:val="0"/>
          <w:bCs/>
          <w:color w:val="000000" w:themeColor="text1"/>
          <w:highlight w:val="none"/>
          <w14:textFill>
            <w14:solidFill>
              <w14:schemeClr w14:val="tx1"/>
            </w14:solidFill>
          </w14:textFill>
        </w:rPr>
        <w:t xml:space="preserve">分；</w:t>
      </w:r>
      <w:r/>
    </w:p>
    <w:p>
      <w:pPr>
        <w:pStyle w:val="837"/>
        <w:ind w:firstLine="480"/>
        <w:jc w:val="both"/>
        <w:spacing w:beforeAutospacing="0" w:afterAutospacing="0" w:line="360" w:lineRule="auto"/>
        <w:widowControl/>
        <w:rPr>
          <w:rStyle w:val="841"/>
          <w:rFonts w:hint="eastAsia" w:ascii="宋体" w:hAnsi="宋体" w:cs="宋体"/>
          <w:b w:val="0"/>
          <w:bCs/>
          <w:color w:val="000000" w:themeColor="text1"/>
          <w:highlight w:val="none"/>
          <w14:textFill>
            <w14:solidFill>
              <w14:schemeClr w14:val="tx1"/>
            </w14:solidFill>
          </w14:textFill>
        </w:rPr>
      </w:pPr>
      <w:r>
        <w:rPr>
          <w:rStyle w:val="841"/>
          <w:rFonts w:hint="eastAsia" w:ascii="宋体" w:hAnsi="宋体" w:cs="宋体"/>
          <w:b w:val="0"/>
          <w:bCs/>
          <w:color w:val="000000" w:themeColor="text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注册信息安全</w:t>
      </w:r>
      <w:r>
        <w:rPr>
          <w:rFonts w:hint="eastAsia" w:ascii="宋体" w:hAnsi="宋体" w:cs="宋体"/>
          <w:color w:val="000000" w:themeColor="text1"/>
          <w:szCs w:val="21"/>
          <w:highlight w:val="none"/>
          <w:lang w:val="en-US" w:eastAsia="zh-CN"/>
          <w14:textFill>
            <w14:solidFill>
              <w14:schemeClr w14:val="tx1"/>
            </w14:solidFill>
          </w14:textFill>
        </w:rPr>
        <w:t xml:space="preserve">专业人员</w:t>
      </w:r>
      <w:r>
        <w:rPr>
          <w:rFonts w:ascii="宋体" w:hAnsi="宋体" w:cs="宋体"/>
          <w:color w:val="000000" w:themeColor="text1"/>
          <w:szCs w:val="21"/>
          <w:highlight w:val="none"/>
          <w14:textFill>
            <w14:solidFill>
              <w14:schemeClr w14:val="tx1"/>
            </w14:solidFill>
          </w14:textFill>
        </w:rPr>
        <w:t xml:space="preserve">（CIS</w:t>
      </w:r>
      <w:r>
        <w:rPr>
          <w:rFonts w:hint="eastAsia" w:ascii="宋体" w:hAnsi="宋体" w:cs="宋体"/>
          <w:color w:val="000000" w:themeColor="text1"/>
          <w:szCs w:val="21"/>
          <w:highlight w:val="none"/>
          <w:lang w:val="en-US" w:eastAsia="zh-CN"/>
          <w14:textFill>
            <w14:solidFill>
              <w14:schemeClr w14:val="tx1"/>
            </w14:solidFill>
          </w14:textFill>
        </w:rPr>
        <w:t xml:space="preserve">P</w:t>
      </w:r>
      <w:r>
        <w:rPr>
          <w:rFonts w:ascii="宋体" w:hAnsi="宋体" w:cs="宋体"/>
          <w:color w:val="000000" w:themeColor="text1"/>
          <w:szCs w:val="21"/>
          <w:highlight w:val="none"/>
          <w14:textFill>
            <w14:solidFill>
              <w14:schemeClr w14:val="tx1"/>
            </w14:solidFill>
          </w14:textFill>
        </w:rPr>
        <w:t xml:space="preserve">）证书</w:t>
      </w:r>
      <w:r>
        <w:rPr>
          <w:rStyle w:val="841"/>
          <w:rFonts w:hint="eastAsia" w:ascii="宋体" w:hAnsi="宋体" w:cs="宋体"/>
          <w:b w:val="0"/>
          <w:bCs/>
          <w:color w:val="000000" w:themeColor="text1"/>
          <w:highlight w:val="none"/>
          <w14:textFill>
            <w14:solidFill>
              <w14:schemeClr w14:val="tx1"/>
            </w14:solidFill>
          </w14:textFill>
        </w:rPr>
        <w:t xml:space="preserve">得</w:t>
      </w:r>
      <w:r>
        <w:rPr>
          <w:rStyle w:val="841"/>
          <w:rFonts w:hint="eastAsia" w:ascii="宋体" w:hAnsi="宋体" w:cs="宋体"/>
          <w:b w:val="0"/>
          <w:bCs/>
          <w:color w:val="000000" w:themeColor="text1"/>
          <w:highlight w:val="none"/>
          <w:lang w:val="en-US" w:eastAsia="zh-CN"/>
          <w14:textFill>
            <w14:solidFill>
              <w14:schemeClr w14:val="tx1"/>
            </w14:solidFill>
          </w14:textFill>
        </w:rPr>
        <w:t xml:space="preserve">2</w:t>
      </w:r>
      <w:r>
        <w:rPr>
          <w:rStyle w:val="841"/>
          <w:rFonts w:hint="eastAsia" w:ascii="宋体" w:hAnsi="宋体" w:cs="宋体"/>
          <w:b w:val="0"/>
          <w:bCs/>
          <w:color w:val="000000" w:themeColor="text1"/>
          <w:highlight w:val="none"/>
          <w14:textFill>
            <w14:solidFill>
              <w14:schemeClr w14:val="tx1"/>
            </w14:solidFill>
          </w14:textFill>
        </w:rPr>
        <w:t xml:space="preserve">分，最高得</w:t>
      </w:r>
      <w:r>
        <w:rPr>
          <w:rStyle w:val="841"/>
          <w:rFonts w:hint="eastAsia" w:ascii="宋体" w:hAnsi="宋体" w:cs="宋体"/>
          <w:b w:val="0"/>
          <w:bCs/>
          <w:color w:val="000000" w:themeColor="text1"/>
          <w:highlight w:val="none"/>
          <w:lang w:val="en-US" w:eastAsia="zh-CN"/>
          <w14:textFill>
            <w14:solidFill>
              <w14:schemeClr w14:val="tx1"/>
            </w14:solidFill>
          </w14:textFill>
        </w:rPr>
        <w:t xml:space="preserve">2</w:t>
      </w:r>
      <w:r>
        <w:rPr>
          <w:rStyle w:val="841"/>
          <w:rFonts w:hint="eastAsia" w:ascii="宋体" w:hAnsi="宋体" w:cs="宋体"/>
          <w:b w:val="0"/>
          <w:bCs/>
          <w:color w:val="000000" w:themeColor="text1"/>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团队成员配置（除项目经理、项目驻场负责人外）（</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4</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拟投入服务团队中有</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与本项目相关专业的中级及以上职称证书的</w:t>
      </w:r>
      <w:r>
        <w:rPr>
          <w:rStyle w:val="841"/>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有一人得2分，最高4分</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注：以上1-3项响应文件中需提供人员有效证书复印件（如存在一人多证情形，不重复计分）、</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不少于</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近</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3个月</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响应单位为其缴纳的社保证明复印件，未提供证明材料不得分。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（三）综合实力（</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7</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响应单位具有有效期内的</w:t>
      </w:r>
      <w:r>
        <w:rPr>
          <w:rFonts w:hint="eastAsia" w:ascii="宋体" w:hAnsi="宋体"/>
          <w:color w:val="000000" w:themeColor="text1"/>
          <w:sz w:val="24"/>
          <w:szCs w:val="24"/>
          <w:highlight w:val="none"/>
          <w:lang w:bidi="ar"/>
          <w14:textFill>
            <w14:solidFill>
              <w14:schemeClr w14:val="tx1"/>
            </w14:solidFill>
          </w14:textFill>
        </w:rPr>
        <w:t xml:space="preserve">质量管理体系认证证书</w:t>
      </w:r>
      <w:r>
        <w:rPr>
          <w:rFonts w:hint="eastAsia" w:ascii="宋体" w:hAnsi="宋体"/>
          <w:color w:val="000000" w:themeColor="text1"/>
          <w:sz w:val="24"/>
          <w:szCs w:val="24"/>
          <w:highlight w:val="none"/>
          <w:lang w:eastAsia="zh-CN" w:bidi="ar"/>
          <w14:textFill>
            <w14:solidFill>
              <w14:schemeClr w14:val="tx1"/>
            </w14:solidFill>
          </w14:textFill>
        </w:rPr>
        <w:t xml:space="preserve">、</w:t>
      </w:r>
      <w:r>
        <w:rPr>
          <w:rFonts w:hint="eastAsia" w:ascii="宋体" w:hAnsi="宋体"/>
          <w:color w:val="000000" w:themeColor="text1"/>
          <w:sz w:val="24"/>
          <w:szCs w:val="24"/>
          <w:highlight w:val="none"/>
          <w:lang w:bidi="ar"/>
          <w14:textFill>
            <w14:solidFill>
              <w14:schemeClr w14:val="tx1"/>
            </w14:solidFill>
          </w14:textFill>
        </w:rPr>
        <w:t xml:space="preserve">环境管理体系认证证书</w:t>
      </w:r>
      <w:r>
        <w:rPr>
          <w:rFonts w:hint="eastAsia" w:ascii="宋体" w:hAnsi="宋体"/>
          <w:color w:val="000000" w:themeColor="text1"/>
          <w:sz w:val="24"/>
          <w:szCs w:val="24"/>
          <w:highlight w:val="none"/>
          <w:lang w:eastAsia="zh-CN" w:bidi="ar"/>
          <w14:textFill>
            <w14:solidFill>
              <w14:schemeClr w14:val="tx1"/>
            </w14:solidFill>
          </w14:textFill>
        </w:rPr>
        <w:t xml:space="preserve">、</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信息安全管理体系认证证书、信息技术服务管理体系认证证书，每提供一个证书得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分，最高得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4</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color w:val="000000" w:themeColor="text1"/>
          <w:highlight w:val="none"/>
          <w14:textFill>
            <w14:solidFill>
              <w14:schemeClr w14:val="tx1"/>
            </w14:solidFill>
          </w14:textFill>
        </w:rPr>
      </w:pP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响应单位具有</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有效期内的</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ITSS信息技术服务运行维护符合性证书的得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Fonts w:hint="eastAsia"/>
          <w:color w:val="000000" w:themeColor="text1"/>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响应单位具有信息系统建设和服务能力等级证书</w:t>
      </w:r>
      <w:r>
        <w:rPr>
          <w:rStyle w:val="841"/>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、数据管理能力成熟度</w:t>
      </w:r>
      <w:r>
        <w:rPr>
          <w:rStyle w:val="841"/>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证书的，每个证书得1分，最高得2分。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（注：响应文件中提供上述1-</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证书的复印件并加盖响应单位公章或网上发文完整截图并加盖响应单位公章，不提供相关证明不得分。）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（四）类似业绩（</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8</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响应单位自202</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年1月1日（以合同签订日期为准）以来具有</w:t>
      </w:r>
      <w:r>
        <w:rPr>
          <w:color w:val="000000" w:themeColor="text1"/>
          <w:highlight w:val="none"/>
          <w14:textFill>
            <w14:solidFill>
              <w14:schemeClr w14:val="tx1"/>
            </w14:solidFill>
          </w14:textFill>
        </w:rPr>
        <w:t xml:space="preserve">软件或信息系统运维服务类项目</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类似业绩的合同，每提供一份合同得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分，最高得</w:t>
      </w:r>
      <w:r>
        <w:rPr>
          <w:rStyle w:val="841"/>
          <w:rFonts w:hint="eastAsia" w:ascii="宋体" w:hAnsi="宋体" w:cs="宋体"/>
          <w:b w:val="0"/>
          <w:bCs/>
          <w:color w:val="000000" w:themeColor="text1"/>
          <w:sz w:val="24"/>
          <w:szCs w:val="24"/>
          <w:highlight w:val="none"/>
          <w:lang w:val="en-US" w:eastAsia="zh-CN"/>
          <w14:textFill>
            <w14:solidFill>
              <w14:schemeClr w14:val="tx1"/>
            </w14:solidFill>
          </w14:textFill>
        </w:rPr>
        <w:t xml:space="preserve">8</w:t>
      </w: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（注：响应文件中需提供合同复印件并加盖响应单位公章，不提供相关证明不得分。）</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备注：</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1.针对评分标准中评分的每一条，供应商均应提供相关资料并作出相应说明供评委评判，不提供相关资料的视为不具备该项得分的条件。</w:t>
      </w:r>
      <w:r/>
    </w:p>
    <w:p>
      <w:pPr>
        <w:pStyle w:val="837"/>
        <w:ind w:firstLine="480"/>
        <w:jc w:val="both"/>
        <w:keepLines w:val="0"/>
        <w:keepNext w:val="0"/>
        <w:pageBreakBefore w:val="0"/>
        <w:spacing w:beforeAutospacing="0" w:afterAutospacing="0" w:line="360" w:lineRule="auto"/>
        <w:widowControl/>
        <w:rPr>
          <w:rStyle w:val="841"/>
          <w:rFonts w:hint="eastAsia" w:ascii="宋体" w:hAnsi="宋体" w:eastAsia="宋体" w:cs="宋体"/>
          <w:b w:val="0"/>
          <w:bCs/>
          <w:color w:val="000000" w:themeColor="text1"/>
          <w:sz w:val="24"/>
          <w:szCs w:val="24"/>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2.响应文件中如出现前后不一致时，评委有权请供应商澄清说明，澄清说明事项涉及评分时，评委有权酌情扣分。</w:t>
      </w:r>
      <w:r/>
    </w:p>
    <w:p>
      <w:pPr>
        <w:pStyle w:val="837"/>
        <w:ind w:firstLine="480"/>
        <w:jc w:val="center"/>
        <w:keepLines w:val="0"/>
        <w:keepNext w:val="0"/>
        <w:pageBreakBefore w:val="0"/>
        <w:spacing w:beforeAutospacing="0" w:afterAutospacing="0" w:line="360" w:lineRule="auto"/>
        <w:widowControl/>
        <w:rPr>
          <w:rStyle w:val="841"/>
          <w:rFonts w:ascii="宋体" w:hAnsi="宋体" w:cs="宋体"/>
          <w:color w:val="000000" w:themeColor="text1"/>
          <w:sz w:val="43"/>
          <w:szCs w:val="43"/>
          <w:highlight w:val="none"/>
          <w14:textFill>
            <w14:solidFill>
              <w14:schemeClr w14:val="tx1"/>
            </w14:solidFill>
          </w14:textFill>
        </w:rPr>
      </w:pPr>
      <w:r>
        <w:rPr>
          <w:rStyle w:val="841"/>
          <w:rFonts w:hint="eastAsia" w:ascii="宋体" w:hAnsi="宋体" w:eastAsia="宋体" w:cs="宋体"/>
          <w:b w:val="0"/>
          <w:bCs/>
          <w:color w:val="000000" w:themeColor="text1"/>
          <w:sz w:val="24"/>
          <w:szCs w:val="24"/>
          <w:highlight w:val="none"/>
          <w14:textFill>
            <w14:solidFill>
              <w14:schemeClr w14:val="tx1"/>
            </w14:solidFill>
          </w14:textFill>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Style w:val="841"/>
          <w:rFonts w:hint="eastAsia" w:ascii="宋体" w:hAnsi="宋体" w:cs="宋体"/>
          <w:color w:val="000000" w:themeColor="text1"/>
          <w:sz w:val="43"/>
          <w:szCs w:val="43"/>
          <w:highlight w:val="none"/>
          <w14:textFill>
            <w14:solidFill>
              <w14:schemeClr w14:val="tx1"/>
            </w14:solidFill>
          </w14:textFill>
        </w:rPr>
        <w:br w:type="page" w:clear="all"/>
      </w:r>
      <w:r>
        <w:rPr>
          <w:rStyle w:val="841"/>
          <w:rFonts w:hint="eastAsia" w:ascii="宋体" w:hAnsi="宋体" w:cs="宋体"/>
          <w:color w:val="000000" w:themeColor="text1"/>
          <w:sz w:val="43"/>
          <w:szCs w:val="43"/>
          <w:highlight w:val="none"/>
          <w14:textFill>
            <w14:solidFill>
              <w14:schemeClr w14:val="tx1"/>
            </w14:solidFill>
          </w14:textFill>
        </w:rPr>
        <w:t xml:space="preserve">第五章  合同主要条款及格式</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w:t>
      </w:r>
      <w:r>
        <w:rPr>
          <w:rFonts w:hint="eastAsia" w:ascii="宋体" w:hAnsi="宋体"/>
          <w:color w:val="000000" w:themeColor="text1"/>
          <w:sz w:val="24"/>
          <w:highlight w:val="none"/>
          <w:lang w:eastAsia="zh-CN"/>
          <w14:textFill>
            <w14:solidFill>
              <w14:schemeClr w14:val="tx1"/>
            </w14:solidFill>
          </w14:textFill>
        </w:rPr>
        <w:t xml:space="preserve">江苏省苏州市中级人民法院</w:t>
      </w:r>
      <w:r>
        <w:rPr>
          <w:rFonts w:hint="eastAsia" w:ascii="宋体" w:hAnsi="宋体"/>
          <w:color w:val="000000" w:themeColor="text1"/>
          <w:sz w:val="24"/>
          <w:highlight w:val="none"/>
          <w14:textFill>
            <w14:solidFill>
              <w14:schemeClr w14:val="tx1"/>
            </w14:solidFill>
          </w14:textFill>
        </w:rPr>
        <w:t xml:space="preserve"> </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联系人：</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联系地址：</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乙方：（成交单位）</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联系人：</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联系地址：</w:t>
      </w:r>
      <w:r/>
    </w:p>
    <w:p>
      <w:pPr>
        <w:ind w:left="17"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根据《中华人民共和国民法典》和《中华人民共和国政府采购法》等有关法律法规，为明确采购单位（甲方）和成交单位（乙方</w:t>
      </w:r>
      <w:r>
        <w:rPr>
          <w:rFonts w:hint="eastAsia" w:ascii="宋体" w:hAnsi="宋体" w:cs="宋体"/>
          <w:color w:val="000000" w:themeColor="text1"/>
          <w:sz w:val="24"/>
          <w:highlight w:val="none"/>
          <w:lang w:eastAsia="zh-CN"/>
          <w14:textFill>
            <w14:solidFill>
              <w14:schemeClr w14:val="tx1"/>
            </w14:solidFill>
          </w14:textFill>
        </w:rPr>
        <w:t xml:space="preserve">）在</w:t>
      </w:r>
      <w:r>
        <w:rPr>
          <w:rFonts w:hint="eastAsia" w:ascii="宋体" w:hAnsi="宋体" w:cs="宋体"/>
          <w:color w:val="000000" w:themeColor="text1"/>
          <w:sz w:val="24"/>
          <w:highlight w:val="none"/>
          <w14:textFill>
            <w14:solidFill>
              <w14:schemeClr w14:val="tx1"/>
            </w14:solidFill>
          </w14:textFill>
        </w:rPr>
        <w:t xml:space="preserve">合作过程中的权利、义务和经济责任，双方遵循平等、自愿、公平和诚实信用原则，经友好协商，</w:t>
      </w:r>
      <w:r>
        <w:rPr>
          <w:rFonts w:hint="eastAsia" w:ascii="宋体" w:hAnsi="宋体"/>
          <w:color w:val="000000" w:themeColor="text1"/>
          <w:sz w:val="24"/>
          <w:highlight w:val="none"/>
          <w14:textFill>
            <w14:solidFill>
              <w14:schemeClr w14:val="tx1"/>
            </w14:solidFill>
          </w14:textFill>
        </w:rPr>
        <w:t xml:space="preserve">甲乙双方就此次成交项目：          的购销事宜，</w:t>
      </w:r>
      <w:r>
        <w:rPr>
          <w:rFonts w:hint="eastAsia" w:ascii="宋体" w:hAnsi="宋体" w:cs="宋体"/>
          <w:color w:val="000000" w:themeColor="text1"/>
          <w:sz w:val="24"/>
          <w:highlight w:val="none"/>
          <w14:textFill>
            <w14:solidFill>
              <w14:schemeClr w14:val="tx1"/>
            </w14:solidFill>
          </w14:textFill>
        </w:rPr>
        <w:t xml:space="preserve">同意按照下面的条款和条件订立本合同，以资共同遵守。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一、合同文件：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服务是指根据合同规定乙方应承担       项目等以下文件是构成本合同不可分割的部分：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（一）本项目采购文件；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（二）乙方响应文件；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（三）合同条款；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（四）乙方做出的有关澄清、说明或者补正文件（若有）；</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（五）确定乙方的文件（包括但不限于成交通知书等）；</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（六）本合同附件（若有）。</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二、合同标的及期限：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乙方负责区域的</w:t>
      </w:r>
      <w:r>
        <w:rPr>
          <w:rFonts w:hint="eastAsia" w:ascii="宋体" w:hAnsi="宋体" w:cs="宋体"/>
          <w:color w:val="000000" w:themeColor="text1"/>
          <w:sz w:val="24"/>
          <w:highlight w:val="none"/>
          <w:lang w:eastAsia="zh-CN"/>
          <w14:textFill>
            <w14:solidFill>
              <w14:schemeClr w14:val="tx1"/>
            </w14:solidFill>
          </w14:textFill>
        </w:rPr>
        <w:t xml:space="preserve">2026年江苏省苏州市中级人民法院运维（日常运维）</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合同履行服务期限为：</w:t>
      </w:r>
      <w:r>
        <w:rPr>
          <w:rFonts w:hint="eastAsia" w:ascii="宋体" w:hAnsi="宋体" w:cs="宋体"/>
          <w:b/>
          <w:color w:val="000000" w:themeColor="text1"/>
          <w:sz w:val="24"/>
          <w:highlight w:val="none"/>
          <w:lang w:val="en-US" w:eastAsia="zh-CN"/>
          <w14:textFill>
            <w14:solidFill>
              <w14:schemeClr w14:val="tx1"/>
            </w14:solidFill>
          </w14:textFill>
        </w:rPr>
        <w:t xml:space="preserve">12个月，2026年7月 17 日至2027年7月16日</w:t>
      </w:r>
      <w:r>
        <w:rPr>
          <w:rFonts w:hint="eastAsia" w:ascii="宋体" w:hAnsi="宋体" w:cs="宋体"/>
          <w:b/>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三、服务内容：</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四、合同总价款及付款方式</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1、本项目合同价：              整（￥            元）。</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以上费用包括在本项目履约期内综合服务</w:t>
      </w:r>
      <w:r>
        <w:rPr>
          <w:rFonts w:hint="eastAsia" w:ascii="宋体" w:hAnsi="宋体" w:cs="宋体"/>
          <w:color w:val="000000" w:themeColor="text1"/>
          <w:sz w:val="24"/>
          <w:highlight w:val="none"/>
          <w:lang w:eastAsia="zh-CN"/>
          <w14:textFill>
            <w14:solidFill>
              <w14:schemeClr w14:val="tx1"/>
            </w14:solidFill>
          </w14:textFill>
        </w:rPr>
        <w:t xml:space="preserve">所需的</w:t>
      </w:r>
      <w:r>
        <w:rPr>
          <w:rFonts w:hint="eastAsia" w:ascii="宋体" w:hAnsi="宋体" w:cs="宋体"/>
          <w:color w:val="000000" w:themeColor="text1"/>
          <w:sz w:val="24"/>
          <w:highlight w:val="none"/>
          <w:lang w:val="en-US" w:eastAsia="zh-CN"/>
          <w14:textFill>
            <w14:solidFill>
              <w14:schemeClr w14:val="tx1"/>
            </w14:solidFill>
          </w14:textFill>
        </w:rPr>
        <w:t xml:space="preserve">人员工资、</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lang w:val="en-US" w:eastAsia="zh-CN"/>
          <w14:textFill>
            <w14:solidFill>
              <w14:schemeClr w14:val="tx1"/>
            </w14:solidFill>
          </w14:textFill>
        </w:rPr>
        <w:t xml:space="preserve">福利</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备品备件、</w:t>
      </w:r>
      <w:r>
        <w:rPr>
          <w:rFonts w:hint="eastAsia" w:ascii="宋体" w:hAnsi="宋体" w:cs="宋体"/>
          <w:color w:val="000000" w:themeColor="text1"/>
          <w:sz w:val="24"/>
          <w:highlight w:val="none"/>
          <w:lang w:eastAsia="zh-CN"/>
          <w14:textFill>
            <w14:solidFill>
              <w14:schemeClr w14:val="tx1"/>
            </w14:solidFill>
          </w14:textFill>
        </w:rPr>
        <w:t xml:space="preserve">保险、劳保、管理、设备、耗材、驻场费、税费、培训、后期维护及为完成整个项目所产生的其他所有费用、招标代理费、政策性文件规定及合同包含的所有风险、责任等各项应有费用。</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付款方式：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（1）合同签订之后，支付合同金额50%的预付款。2026年年底支付合同金额的50%。</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（2）在签订合同时，乙方明确表示无需预付款或者主动要求降低预付款比例的，甲方可不适用上述关于预付款的规定。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.收款账号：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乙方名称：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账户：</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乙方银行账户如需变更，应至少于付款期限届满前10个工作</w:t>
      </w:r>
      <w:r>
        <w:rPr>
          <w:rFonts w:hint="eastAsia" w:ascii="宋体" w:hAnsi="宋体" w:cs="宋体"/>
          <w:bCs/>
          <w:color w:val="000000" w:themeColor="text1"/>
          <w:sz w:val="24"/>
          <w:szCs w:val="24"/>
          <w:highlight w:val="none"/>
          <w:lang w:eastAsia="zh-CN"/>
          <w14:textFill>
            <w14:solidFill>
              <w14:schemeClr w14:val="tx1"/>
            </w14:solidFill>
          </w14:textFill>
        </w:rPr>
        <w:t xml:space="preserve">日内</w:t>
      </w:r>
      <w:r>
        <w:rPr>
          <w:rFonts w:hint="eastAsia" w:ascii="宋体" w:hAnsi="宋体" w:eastAsia="宋体" w:cs="宋体"/>
          <w:bCs/>
          <w:color w:val="000000" w:themeColor="text1"/>
          <w:sz w:val="24"/>
          <w:szCs w:val="24"/>
          <w:highlight w:val="none"/>
          <w14:textFill>
            <w14:solidFill>
              <w14:schemeClr w14:val="tx1"/>
            </w14:solidFill>
          </w14:textFill>
        </w:rPr>
        <w:t xml:space="preserve">书面通知甲方，否则产生的一切责任、因变更引起的额外费用由乙方承担。</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五、知识产权：乙方保证所提供服务</w:t>
      </w:r>
      <w:r>
        <w:rPr>
          <w:rFonts w:hint="eastAsia" w:ascii="宋体" w:hAnsi="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szCs w:val="24"/>
          <w:highlight w:val="none"/>
          <w14:textFill>
            <w14:solidFill>
              <w14:schemeClr w14:val="tx1"/>
            </w14:solidFill>
          </w14:textFill>
        </w:rPr>
        <w:t xml:space="preserve">的知识产权是合法取得，并享有完整的知识产权，不会因为甲方的使用而被责令停止使用、追偿或要求赔偿损失，如出现此情况，一切经济和法律责任均由乙方承担。甲方提供的所有服务必须质量符合国际或国家通用标准，如出现质量问题，乙方负责修缮，发生的费用由乙方负责。</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逾期交付的，每逾期一天，乙方应向甲方支付合同总金额的 1%作为违约金。</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甲方对本合同规定的义务未履行或履行不力的，乙方可依法向甲方要求经济赔偿；</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乙方违反本合同项下的任一项义务、责任的，或人员安排、服务质量不满足招标文件要求的，即视为违约，每次违约甲方有权扣除不超过合同总金额的 5%作为违约金。</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甲方、乙方可就违反供应商合同规定或违纪事项向相关部门投诉。</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经甲方及相关部门联合核查，如情况属实则投诉有效，将作为有效投诉记录在案。</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、不可抗力</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甲、乙双方如果因不可抗力而导致合同义务的延误或不能履行，误期赔偿或终止合同的责任。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本条所述的“不可抗力”系指下列甲、乙双方无法控制、不可预见的事件，但不包括甲、乙双方的违约或疏忽。这些事件包括：战争、严重火灾、洪水、台风、地震以及其他甲方和乙方商定的事件。</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供应商义务的协议。</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、合同解除</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甲方和乙方协商一致，可以解除合同。</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有权解除合同的一方，应当在违约事实或不可抗力发生之后三十天内书面通知对方提出解除合同，合同在书面通知到达对方时解除。</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合同的部分和全部都不得擅自转让。</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出现下列情况之一可以解除合同：</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4.1对乙方有效投诉记录累计达3次；</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4.2在合同有效期内，被主管部门取消经营资格的；</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4.3在合同有效期内，乙方擅自变更、转让、租借供应商资格的；</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4.4不如实反映情况，提供虚假材料的；</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如果乙方破产、解散、清算、停业以及其他原因无法提供服务的，甲方可在任何时间以书面形式通知取消其供应商资格。 </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、合同修改</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甲方和乙方都不得擅自变更本合同，但合同继续履行将损害国家和社会公共利益的除外。如必须对合同条款进行改动时，当事人双方须共同签署书面文件，</w:t>
      </w:r>
      <w:r>
        <w:rPr>
          <w:rFonts w:hint="eastAsia" w:ascii="宋体" w:hAnsi="宋体" w:cs="宋体"/>
          <w:color w:val="000000" w:themeColor="text1"/>
          <w:sz w:val="24"/>
          <w:szCs w:val="24"/>
          <w:highlight w:val="none"/>
          <w:lang w:eastAsia="zh-CN"/>
          <w14:textFill>
            <w14:solidFill>
              <w14:schemeClr w14:val="tx1"/>
            </w14:solidFill>
          </w14:textFill>
        </w:rPr>
        <w:t xml:space="preserve">作为</w:t>
      </w:r>
      <w:r>
        <w:rPr>
          <w:rFonts w:hint="eastAsia" w:ascii="宋体" w:hAnsi="宋体" w:eastAsia="宋体" w:cs="宋体"/>
          <w:color w:val="000000" w:themeColor="text1"/>
          <w:sz w:val="24"/>
          <w:szCs w:val="24"/>
          <w:highlight w:val="none"/>
          <w14:textFill>
            <w14:solidFill>
              <w14:schemeClr w14:val="tx1"/>
            </w14:solidFill>
          </w14:textFill>
        </w:rPr>
        <w:t xml:space="preserve">合同的补充。</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十、转让和分包</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政府采购合同的部分和全部都不得转让。</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、合同的解除</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有下列情形之一，合同一方可以解除合同：</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1.1因不可抗力致使不能实现合同目的，未受不可抗力影响的一方有权解除合同；</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1.2因合同一方违约导致合同不能履行，另一方有权解除合同。</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1.3如因本合同继续履行将损害国家利益和社会公共利益，采购人有权变更、中止或者终止、解除合同。</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、争议解决办法</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因本合同或与本合同有关的一切事项发生争议，由双方友好协商解决。协商不成的可向甲方所在地的人民法院起诉。 </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、合同生效及其他</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本合同经双方签字</w:t>
      </w:r>
      <w:r>
        <w:rPr>
          <w:rFonts w:hint="eastAsia" w:ascii="宋体" w:hAnsi="宋体" w:cs="宋体"/>
          <w:color w:val="000000" w:themeColor="text1"/>
          <w:sz w:val="24"/>
          <w:szCs w:val="24"/>
          <w:highlight w:val="none"/>
          <w:lang w:eastAsia="zh-CN"/>
          <w14:textFill>
            <w14:solidFill>
              <w14:schemeClr w14:val="tx1"/>
            </w14:solidFill>
          </w14:textFill>
        </w:rPr>
        <w:t xml:space="preserve">并加</w:t>
      </w:r>
      <w:r>
        <w:rPr>
          <w:rFonts w:hint="eastAsia" w:ascii="宋体" w:hAnsi="宋体" w:eastAsia="宋体" w:cs="宋体"/>
          <w:color w:val="000000" w:themeColor="text1"/>
          <w:sz w:val="24"/>
          <w:szCs w:val="24"/>
          <w:highlight w:val="none"/>
          <w14:textFill>
            <w14:solidFill>
              <w14:schemeClr w14:val="tx1"/>
            </w14:solidFill>
          </w14:textFill>
        </w:rPr>
        <w:t xml:space="preserve">盖公章后生效。</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下列文件为本合同不可分割部分：</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2.1成交通知书；</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2.2乙方响应文件；</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2.3磋商文件；</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2.4乙方在磋商过程中所作的其他承诺、声明、书面澄清等。</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、未尽事宜</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未尽事宜应按照《中华人民共和国民法典</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中华人民共和国政府采购法》等相关法律法规之规定解释。</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十五、附则</w:t>
      </w:r>
      <w:r/>
    </w:p>
    <w:p>
      <w:pPr>
        <w:ind w:right="-159"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合同份数：本合同一式【伍】份，甲乙两方各执【贰】份，采购代理机构执【壹】份</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                                    乙方：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法人代表（授权代表）：                    法人代表（授权代表）：      </w:t>
      </w:r>
      <w:r/>
    </w:p>
    <w:p>
      <w:pPr>
        <w:ind w:firstLine="480"/>
        <w:jc w:val="both"/>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签约日期：                                签约日期：             </w:t>
      </w:r>
      <w:r>
        <w:rPr>
          <w:rFonts w:hint="eastAsia" w:ascii="宋体" w:hAnsi="宋体" w:eastAsia="宋体" w:cs="宋体"/>
          <w:b/>
          <w:color w:val="000000" w:themeColor="text1"/>
          <w:sz w:val="24"/>
          <w:highlight w:val="none"/>
          <w14:textFill>
            <w14:solidFill>
              <w14:schemeClr w14:val="tx1"/>
            </w14:solidFill>
          </w14:textFill>
        </w:rPr>
        <w:t xml:space="preserve">合同</w:t>
      </w:r>
      <w:r>
        <w:rPr>
          <w:rFonts w:hint="eastAsia" w:ascii="宋体" w:hAnsi="宋体" w:cs="宋体"/>
          <w:b/>
          <w:color w:val="000000" w:themeColor="text1"/>
          <w:sz w:val="24"/>
          <w:highlight w:val="none"/>
          <w:lang w:eastAsia="zh-CN"/>
          <w14:textFill>
            <w14:solidFill>
              <w14:schemeClr w14:val="tx1"/>
            </w14:solidFill>
          </w14:textFill>
        </w:rPr>
        <w:t xml:space="preserve">签订</w:t>
      </w:r>
      <w:r>
        <w:rPr>
          <w:rFonts w:hint="eastAsia" w:ascii="宋体" w:hAnsi="宋体" w:eastAsia="宋体" w:cs="宋体"/>
          <w:b/>
          <w:color w:val="000000" w:themeColor="text1"/>
          <w:sz w:val="24"/>
          <w:highlight w:val="none"/>
          <w14:textFill>
            <w14:solidFill>
              <w14:schemeClr w14:val="tx1"/>
            </w14:solidFill>
          </w14:textFill>
        </w:rPr>
        <w:t xml:space="preserve">地：</w:t>
      </w:r>
      <w:r>
        <w:rPr>
          <w:rFonts w:hint="eastAsia" w:ascii="宋体" w:hAnsi="宋体" w:eastAsia="宋体" w:cs="宋体"/>
          <w:b/>
          <w:color w:val="000000" w:themeColor="text1"/>
          <w:sz w:val="24"/>
          <w:highlight w:val="none"/>
          <w:lang w:eastAsia="zh-CN"/>
          <w14:textFill>
            <w14:solidFill>
              <w14:schemeClr w14:val="tx1"/>
            </w14:solidFill>
          </w14:textFill>
        </w:rPr>
        <w:t xml:space="preserve">江苏省苏州市中级人民法院</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left="0"/>
        <w:jc w:val="left"/>
        <w:rPr>
          <w:rFonts w:ascii="宋体" w:hAnsi="宋体"/>
          <w:color w:val="000000" w:themeColor="text1"/>
          <w:sz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合同附件：</w:t>
      </w:r>
      <w:r/>
    </w:p>
    <w:p>
      <w:pPr>
        <w:ind w:left="0" w:firstLine="602"/>
        <w:jc w:val="center"/>
        <w:spacing w:line="440" w:lineRule="exact"/>
        <w:rPr>
          <w:rFonts w:ascii="Times New Roman" w:hAnsi="Times New Roman"/>
          <w:b/>
          <w:color w:val="000000" w:themeColor="text1"/>
          <w:sz w:val="30"/>
          <w:szCs w:val="30"/>
          <w:highlight w:val="none"/>
          <w14:textFill>
            <w14:solidFill>
              <w14:schemeClr w14:val="tx1"/>
            </w14:solidFill>
          </w14:textFill>
        </w:rPr>
      </w:pPr>
      <w:r>
        <w:rPr>
          <w:rFonts w:hint="eastAsia" w:ascii="Times New Roman" w:hAnsi="Times New Roman"/>
          <w:b/>
          <w:color w:val="000000" w:themeColor="text1"/>
          <w:sz w:val="30"/>
          <w:szCs w:val="30"/>
          <w:highlight w:val="none"/>
          <w14:textFill>
            <w14:solidFill>
              <w14:schemeClr w14:val="tx1"/>
            </w14:solidFill>
          </w14:textFill>
        </w:rPr>
        <w:t xml:space="preserve">苏州法院信息化建设合作厂商</w:t>
      </w:r>
      <w:r/>
    </w:p>
    <w:p>
      <w:pPr>
        <w:ind w:left="0" w:firstLine="602"/>
        <w:jc w:val="center"/>
        <w:spacing w:line="440" w:lineRule="exact"/>
        <w:rPr>
          <w:rFonts w:ascii="Times New Roman" w:hAnsi="Times New Roman"/>
          <w:b/>
          <w:color w:val="000000" w:themeColor="text1"/>
          <w:sz w:val="30"/>
          <w:szCs w:val="30"/>
          <w:highlight w:val="none"/>
          <w14:textFill>
            <w14:solidFill>
              <w14:schemeClr w14:val="tx1"/>
            </w14:solidFill>
          </w14:textFill>
        </w:rPr>
      </w:pPr>
      <w:r>
        <w:rPr>
          <w:rFonts w:hint="eastAsia" w:ascii="Times New Roman" w:hAnsi="Times New Roman"/>
          <w:b/>
          <w:color w:val="000000" w:themeColor="text1"/>
          <w:sz w:val="30"/>
          <w:szCs w:val="30"/>
          <w:highlight w:val="none"/>
          <w14:textFill>
            <w14:solidFill>
              <w14:schemeClr w14:val="tx1"/>
            </w14:solidFill>
          </w14:textFill>
        </w:rPr>
        <w:t xml:space="preserve">廉洁</w:t>
      </w:r>
      <w:r>
        <w:rPr>
          <w:rFonts w:ascii="Times New Roman" w:hAnsi="Times New Roman"/>
          <w:b/>
          <w:color w:val="000000" w:themeColor="text1"/>
          <w:sz w:val="30"/>
          <w:szCs w:val="30"/>
          <w:highlight w:val="none"/>
          <w14:textFill>
            <w14:solidFill>
              <w14:schemeClr w14:val="tx1"/>
            </w14:solidFill>
          </w14:textFill>
        </w:rPr>
        <w:t xml:space="preserve">、保密、诚信三合一</w:t>
      </w:r>
      <w:r>
        <w:rPr>
          <w:rFonts w:hint="eastAsia" w:ascii="Times New Roman" w:hAnsi="Times New Roman"/>
          <w:b/>
          <w:color w:val="000000" w:themeColor="text1"/>
          <w:sz w:val="30"/>
          <w:szCs w:val="30"/>
          <w:highlight w:val="none"/>
          <w14:textFill>
            <w14:solidFill>
              <w14:schemeClr w14:val="tx1"/>
            </w14:solidFill>
          </w14:textFill>
        </w:rPr>
        <w:t xml:space="preserve">保证合同</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（凡与苏州法院有合同或合作关系厂商自愿签署本合同）</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苏州市中级人民法院科技信息处、苏州各基层人民法院：</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为深入贯彻党和国家关于推进反腐倡廉的一系列决策部署，有效防止在业务合作中违纪违法行为发生，积极营造廉洁诚信的业务合作关系，更好地服务人民法院信息化建设，我公司在参与苏州法院有关项目建设和服务中，自愿作出如下承诺：</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第一条 加强本公司合作人员教育管理，认真执行廉洁自律的有关规定，自觉抵制各种不正之风。</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第二条 不向苏州法院工作人员赠送礼品、礼金、现金、有价证券、支付凭证、商业预付卡、特产等。</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第三条 不以任何理由为苏州法院工作人员及其家属报销应由其个人承担支付的费用。</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第四条 不为苏州法院工作人员装修住房、婚丧、嫁娶以及出国（境）旅游等提供方便。</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第五条 不邀请或为苏州法院工作人员提供有可能影响公正执行公务的宴请、住宿、健身、娱乐等非公务活动。</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第六条 不邀请苏州法院</w:t>
      </w:r>
      <w:r>
        <w:rPr>
          <w:rFonts w:hint="eastAsia" w:ascii="宋体" w:hAnsi="宋体"/>
          <w:color w:val="000000" w:themeColor="text1"/>
          <w:sz w:val="21"/>
          <w:szCs w:val="21"/>
          <w:highlight w:val="none"/>
          <w:lang w:eastAsia="zh-CN"/>
          <w14:textFill>
            <w14:solidFill>
              <w14:schemeClr w14:val="tx1"/>
            </w14:solidFill>
          </w14:textFill>
        </w:rPr>
        <w:t xml:space="preserve">工作人员</w:t>
      </w:r>
      <w:r>
        <w:rPr>
          <w:rFonts w:hint="eastAsia" w:ascii="宋体" w:hAnsi="宋体"/>
          <w:color w:val="000000" w:themeColor="text1"/>
          <w:sz w:val="21"/>
          <w:szCs w:val="21"/>
          <w:highlight w:val="none"/>
          <w14:textFill>
            <w14:solidFill>
              <w14:schemeClr w14:val="tx1"/>
            </w14:solidFill>
          </w14:textFill>
        </w:rPr>
        <w:t xml:space="preserve">进行赌博、色情等违纪违法活动。</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第七条 不为苏州法院及工作人员提供超过规定标准的接待及安排。</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第八条 不利用苏州法院名义从事不正当活动，不以项目建设等合作形式攫取不正当利益。</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第九条 不委托苏州工作人员打探案情、说情、送礼、转递材料等。</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第十条 不为苏州法院有关人员的特定关系人安排工作、兼职以及提供入股、干股分红或者其他不当利益。</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第十一条 不参与串标、围标或其他不正当竞争，杜绝一切弄虚作假行为。</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第十二条 不发生其他任何影响苏州法院公正履行职务的不廉洁行为。积极配合你院加强廉政建设，及时监督和举报你院人员不正当行为，形成双向监督、预防腐败的合力。</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根据工作需要，我公司从事</w:t>
      </w:r>
      <w:r>
        <w:rPr>
          <w:rFonts w:hint="eastAsia" w:ascii="宋体" w:hAnsi="宋体"/>
          <w:color w:val="000000" w:themeColor="text1"/>
          <w:sz w:val="21"/>
          <w:szCs w:val="21"/>
          <w:highlight w:val="none"/>
          <w:lang w:eastAsia="zh-CN"/>
          <w14:textFill>
            <w14:solidFill>
              <w14:schemeClr w14:val="tx1"/>
            </w14:solidFill>
          </w14:textFill>
        </w:rPr>
        <w:t xml:space="preserve">或</w:t>
      </w:r>
      <w:r>
        <w:rPr>
          <w:rFonts w:hint="eastAsia" w:ascii="宋体" w:hAnsi="宋体"/>
          <w:color w:val="000000" w:themeColor="text1"/>
          <w:sz w:val="21"/>
          <w:szCs w:val="21"/>
          <w:highlight w:val="none"/>
          <w14:textFill>
            <w14:solidFill>
              <w14:schemeClr w14:val="tx1"/>
            </w14:solidFill>
          </w14:textFill>
        </w:rPr>
        <w:t xml:space="preserve">参与苏州法院网络与信息化建设，包括但不限于驻场运维工作。为此，就有关保密义务事项自愿遵守下列事项：</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第十三条 本公司保证，全面遵守国家、法院的保密法律法规，将始终严格履行保密义务，不会以包括但不限于誊写、复印、拍照、录音、录像等任何方式进行复制法院计算机所保存的信息，不会以任何形式将其泄露给第三方；本公司将采取严格、有效的内部保密制度和措施，加强保密教育学习，避免让无关的其他任何人员接触、获悉该涉密计算机上的信息。</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第十四条 对于本公司如有违反规定将承担包括但不限于民事和刑事责任，或本公司未能严格履行保密义务而可能被依法追究民事责任、行政责任或刑事责任的相关法律风险，本公司已有充分认识和了解。</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第十五条 本公司同意，苏州法院将按涉密人员管理相关规定对本公司及相关人员进行管理。</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我公司将依照诚信原则履行义务，除应当按照合同约定履行自己的义务外，也要履行合同未做约定但依照诚信原则也应当履行的协助、告知、保密、防止损失扩大等义务。</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  第十六条 本公司按约履行合同义务，无论是单位改变名称、企业股权易手，还是法定代表人、负责人、经办人变更，都不能成为不履行合同的理由。</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第十七条 遇到市场价格发生剧烈波动时，本公司自愿积极寻求利益最大化的纠纷解决方法，自愿不选择主动违约、解除合同</w:t>
      </w:r>
      <w:r>
        <w:rPr>
          <w:rFonts w:hint="eastAsia" w:ascii="宋体" w:hAnsi="宋体"/>
          <w:color w:val="000000" w:themeColor="text1"/>
          <w:sz w:val="21"/>
          <w:szCs w:val="21"/>
          <w:highlight w:val="none"/>
          <w:lang w:eastAsia="zh-CN"/>
          <w14:textFill>
            <w14:solidFill>
              <w14:schemeClr w14:val="tx1"/>
            </w14:solidFill>
          </w14:textFill>
        </w:rPr>
        <w:t xml:space="preserve">，或者</w:t>
      </w:r>
      <w:r>
        <w:rPr>
          <w:rFonts w:hint="eastAsia" w:ascii="宋体" w:hAnsi="宋体"/>
          <w:color w:val="000000" w:themeColor="text1"/>
          <w:sz w:val="21"/>
          <w:szCs w:val="21"/>
          <w:highlight w:val="none"/>
          <w14:textFill>
            <w14:solidFill>
              <w14:schemeClr w14:val="tx1"/>
            </w14:solidFill>
          </w14:textFill>
        </w:rPr>
        <w:t xml:space="preserve">提起诉讼等方式解决。</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第十八条  在磋商、履行合同过程中，乃至履行完毕后，本公司保证不泄露商业信息甚至是商业秘密，否则将自愿承担相应责任。</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第十九条  同意苏州法院适当行使不安抗辩权。在合同履行过程中，如果有确切证据证明本公司经营状况严重恶化、转移财产或者抽逃资金以逃避债务、丧失商业信誉、有丧失或可能丧失履行债务能力的其他情形的，或者存在不完全履行义务情况，可及时通知本公司中止履行合同，等待本公司提供适当担保。中止履行后，本公司在合理期限内未恢复履行能力并且没有提供适当担保的，苏州法院可以解除合同。</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第二十条  自觉遵守苏州两级法院信息化建设、运维、安全等方面的其他强制性规定、规范，特别是严格遵守苏州法院网络安全规定、规范，对于各级网信办（包括但不限于发改委、大数据局等部门）和四级法院新增的网络安全规定、规范、要求无条件配合执行。</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公司作为人民法院信息化建设的合同、合作关系厂商，将以实际行动严肃维护最高人民法院、江苏省高院、苏州两级法院各项规定、规范和要求，如有违反本合同承诺，自愿接受苏州法院相应处罚，并自愿退出承建苏州两级法院系统有关信息化建设项目，赔偿所有损失，接受苏州两级法院将其列入苏州法院系统信息化建设厂商失信名单；如同时构成犯罪的，自愿接受不高于合同金额百分之二十的经济处罚。</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承诺人（盖章）：</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公司代表：</w:t>
      </w:r>
      <w:r/>
    </w:p>
    <w:p>
      <w:pPr>
        <w:ind w:left="0" w:firstLine="42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签字时间：    年    月    日</w:t>
      </w:r>
      <w:r/>
    </w:p>
    <w:p>
      <w:pPr>
        <w:pStyle w:val="871"/>
        <w:rPr>
          <w:color w:val="000000" w:themeColor="text1"/>
          <w:highlight w:val="none"/>
          <w14:textFill>
            <w14:solidFill>
              <w14:schemeClr w14:val="tx1"/>
            </w14:solidFill>
          </w14:textFill>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color w:val="000000" w:themeColor="text1"/>
          <w:highlight w:val="none"/>
          <w14:textFill>
            <w14:solidFill>
              <w14:schemeClr w14:val="tx1"/>
            </w14:solidFill>
          </w14:textFill>
        </w:rPr>
      </w:r>
      <w:r/>
    </w:p>
    <w:p>
      <w:pPr>
        <w:ind w:firstLine="846"/>
        <w:spacing w:line="400" w:lineRule="exact"/>
        <w:rPr>
          <w:rStyle w:val="841"/>
          <w:rFonts w:hint="eastAsia" w:ascii="宋体" w:hAnsi="宋体" w:cs="宋体"/>
          <w:color w:val="000000" w:themeColor="text1"/>
          <w:sz w:val="43"/>
          <w:szCs w:val="43"/>
          <w:highlight w:val="none"/>
          <w14:textFill>
            <w14:solidFill>
              <w14:schemeClr w14:val="tx1"/>
            </w14:solidFill>
          </w14:textFill>
        </w:rPr>
      </w:pPr>
      <w:r>
        <w:rPr>
          <w:rFonts w:hint="eastAsia" w:ascii="宋体" w:hAnsi="宋体" w:cs="宋体"/>
          <w:color w:val="000000" w:themeColor="text1"/>
          <w:sz w:val="43"/>
          <w:szCs w:val="43"/>
          <w:highlight w:val="none"/>
          <w14:textFill>
            <w14:solidFill>
              <w14:schemeClr w14:val="tx1"/>
            </w14:solidFill>
          </w14:textFill>
        </w:rPr>
      </w:r>
      <w:r/>
    </w:p>
    <w:p>
      <w:pPr>
        <w:ind w:firstLine="846"/>
        <w:spacing w:line="360" w:lineRule="auto"/>
        <w:rPr>
          <w:rStyle w:val="841"/>
          <w:rFonts w:ascii="宋体" w:hAnsi="宋体" w:cs="宋体"/>
          <w:color w:val="000000" w:themeColor="text1"/>
          <w:sz w:val="43"/>
          <w:szCs w:val="43"/>
          <w:highlight w:val="none"/>
          <w14:textFill>
            <w14:solidFill>
              <w14:schemeClr w14:val="tx1"/>
            </w14:solidFill>
          </w14:textFill>
        </w:rPr>
      </w:pPr>
      <w:r>
        <w:rPr>
          <w:rStyle w:val="841"/>
          <w:rFonts w:hint="eastAsia" w:ascii="宋体" w:hAnsi="宋体" w:cs="宋体"/>
          <w:color w:val="000000" w:themeColor="text1"/>
          <w:sz w:val="43"/>
          <w:szCs w:val="43"/>
          <w:highlight w:val="none"/>
          <w14:textFill>
            <w14:solidFill>
              <w14:schemeClr w14:val="tx1"/>
            </w14:solidFill>
          </w14:textFill>
        </w:rPr>
        <w:t xml:space="preserve">第六章  磋商响应文件格式</w:t>
      </w:r>
      <w:r/>
    </w:p>
    <w:p>
      <w:pPr>
        <w:pStyle w:val="837"/>
        <w:jc w:val="center"/>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Style w:val="841"/>
          <w:rFonts w:hint="eastAsia" w:ascii="宋体" w:hAnsi="宋体" w:cs="宋体"/>
          <w:color w:val="000000" w:themeColor="text1"/>
          <w:sz w:val="36"/>
          <w:szCs w:val="36"/>
          <w:highlight w:val="none"/>
          <w14:textFill>
            <w14:solidFill>
              <w14:schemeClr w14:val="tx1"/>
            </w14:solidFill>
          </w14:textFill>
        </w:rPr>
        <w:t xml:space="preserve"> </w:t>
      </w:r>
      <w:r/>
    </w:p>
    <w:p>
      <w:pPr>
        <w:pStyle w:val="852"/>
        <w:jc w:val="center"/>
        <w:spacing w:before="75" w:beforeAutospacing="0" w:after="75" w:afterAutospacing="0" w:line="435" w:lineRule="atLeast"/>
        <w:widowControl/>
        <w:rPr>
          <w:rFonts w:ascii="宋体" w:hAnsi="宋体" w:cs="sans-serif"/>
          <w:color w:val="000000" w:themeColor="text1"/>
          <w:highlight w:val="none"/>
          <w14:textFill>
            <w14:solidFill>
              <w14:schemeClr w14:val="tx1"/>
            </w14:solidFill>
          </w14:textFill>
        </w:rPr>
      </w:pPr>
      <w:r>
        <w:rPr>
          <w:rStyle w:val="854"/>
          <w:rFonts w:hint="eastAsia" w:ascii="宋体" w:hAnsi="宋体" w:cs="宋体"/>
          <w:color w:val="000000" w:themeColor="text1"/>
          <w:highlight w:val="none"/>
          <w14:textFill>
            <w14:solidFill>
              <w14:schemeClr w14:val="tx1"/>
            </w14:solidFill>
          </w14:textFill>
        </w:rPr>
        <w:t xml:space="preserve">编制说明</w:t>
      </w:r>
      <w:r/>
    </w:p>
    <w:p>
      <w:pPr>
        <w:jc w:val="left"/>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宋体" w:hAnsi="宋体"/>
          <w:b/>
          <w:color w:val="000000" w:themeColor="text1"/>
          <w:szCs w:val="21"/>
          <w:highlight w:val="none"/>
          <w14:textFill>
            <w14:solidFill>
              <w14:schemeClr w14:val="tx1"/>
            </w14:solidFill>
          </w14:textFill>
        </w:rPr>
        <w:t xml:space="preserve">对本章所有的投标书格式，</w:t>
      </w:r>
      <w:r>
        <w:rPr>
          <w:rFonts w:hint="eastAsia" w:ascii="宋体" w:hAnsi="宋体"/>
          <w:b/>
          <w:color w:val="000000" w:themeColor="text1"/>
          <w:szCs w:val="21"/>
          <w:highlight w:val="none"/>
          <w14:textFill>
            <w14:solidFill>
              <w14:schemeClr w14:val="tx1"/>
            </w14:solidFill>
          </w14:textFill>
        </w:rPr>
        <w:t xml:space="preserve">供应商</w:t>
      </w:r>
      <w:r>
        <w:rPr>
          <w:rFonts w:ascii="宋体" w:hAnsi="宋体"/>
          <w:b/>
          <w:color w:val="000000" w:themeColor="text1"/>
          <w:szCs w:val="21"/>
          <w:highlight w:val="none"/>
          <w14:textFill>
            <w14:solidFill>
              <w14:schemeClr w14:val="tx1"/>
            </w14:solidFill>
          </w14:textFill>
        </w:rPr>
        <w:t xml:space="preserve">可根据自身情况进行补充和修改，但补充和修改不得造成与本格式内容有实质性的违背。</w:t>
      </w:r>
      <w:r/>
    </w:p>
    <w:p>
      <w:pPr>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pStyle w:val="837"/>
        <w:spacing w:before="75" w:beforeAutospacing="0" w:after="75" w:afterAutospacing="0" w:line="495" w:lineRule="atLeas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附件1               </w:t>
      </w:r>
      <w:r/>
    </w:p>
    <w:p>
      <w:pPr>
        <w:pStyle w:val="837"/>
        <w:jc w:val="center"/>
        <w:spacing w:before="75" w:beforeAutospacing="0" w:after="75" w:afterAutospacing="0" w:line="495" w:lineRule="atLeast"/>
        <w:widowControl/>
        <w:rPr>
          <w:rFonts w:hint="eastAsia" w:ascii="Arial" w:hAnsi="Arial" w:cs="Arial"/>
          <w:color w:val="000000" w:themeColor="text1"/>
          <w:highlight w:val="none"/>
          <w14:textFill>
            <w14:solidFill>
              <w14:schemeClr w14:val="tx1"/>
            </w14:solidFill>
          </w14:textFill>
        </w:rPr>
      </w:pPr>
      <w:r>
        <w:rPr>
          <w:rStyle w:val="855"/>
          <w:rFonts w:hint="eastAsia" w:ascii="宋体" w:hAnsi="宋体"/>
          <w:color w:val="000000" w:themeColor="text1"/>
          <w:highlight w:val="none"/>
          <w14:textFill>
            <w14:solidFill>
              <w14:schemeClr w14:val="tx1"/>
            </w14:solidFill>
          </w14:textFill>
        </w:rPr>
        <w:t xml:space="preserve">磋商响应声明</w:t>
      </w:r>
      <w:r/>
    </w:p>
    <w:p>
      <w:pPr>
        <w:pStyle w:val="837"/>
        <w:spacing w:before="75" w:beforeAutospacing="0" w:after="75" w:afterAutospacing="0" w:line="435" w:lineRule="atLeast"/>
        <w:widowControl/>
        <w:rPr>
          <w:rFonts w:hint="eastAsia"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837"/>
        <w:spacing w:before="75" w:beforeAutospacing="0" w:after="75" w:afterAutospacing="0" w:line="435"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lang w:eastAsia="zh-CN"/>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采购人或采购代理机构</w:t>
      </w:r>
      <w:r>
        <w:rPr>
          <w:rFonts w:hint="eastAsia" w:ascii="宋体" w:hAnsi="宋体"/>
          <w:color w:val="000000" w:themeColor="text1"/>
          <w:highlight w:val="none"/>
          <w:u w:val="single"/>
          <w:lang w:eastAsia="zh-CN"/>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left="42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我方收到贵公司            号磋商文件，经仔细阅读和研究，我方决定参加磋商。并向贵公司承诺：</w:t>
      </w:r>
      <w:r/>
    </w:p>
    <w:p>
      <w:pPr>
        <w:ind w:firstLine="42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愿意按照磋商文件的一切要求，提供以上所有服务，总价格及明细见《磋商采购响应报价表》。</w:t>
      </w:r>
      <w:r/>
    </w:p>
    <w:p>
      <w:pPr>
        <w:ind w:firstLine="42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如果我们的响应文件被接受，我们将严格履行磋商文件中规定的每一项要求，按期、按质、按量履行服务义务。</w:t>
      </w:r>
      <w:r/>
    </w:p>
    <w:p>
      <w:pPr>
        <w:pStyle w:val="856"/>
        <w:ind w:firstLine="420"/>
        <w:spacing w:line="400" w:lineRule="exact"/>
        <w:rPr>
          <w:rFonts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lang w:val="zh-CN"/>
          <w14:textFill>
            <w14:solidFill>
              <w14:schemeClr w14:val="tx1"/>
            </w14:solidFill>
          </w14:textFill>
        </w:rPr>
        <w:t xml:space="preserve">3.我方同意按磋商文件中的规定，我方的响应文件有效期限为磋商开始后</w:t>
      </w:r>
      <w:r>
        <w:rPr>
          <w:rFonts w:hint="eastAsia" w:hAnsi="宋体" w:eastAsia="宋体" w:cs="宋体"/>
          <w:color w:val="000000" w:themeColor="text1"/>
          <w:sz w:val="24"/>
          <w:szCs w:val="24"/>
          <w:highlight w:val="none"/>
          <w14:textFill>
            <w14:solidFill>
              <w14:schemeClr w14:val="tx1"/>
            </w14:solidFill>
          </w14:textFill>
        </w:rPr>
        <w:t xml:space="preserve">9</w:t>
      </w:r>
      <w:r>
        <w:rPr>
          <w:rFonts w:hint="eastAsia" w:hAnsi="宋体" w:eastAsia="宋体" w:cs="宋体"/>
          <w:color w:val="000000" w:themeColor="text1"/>
          <w:sz w:val="24"/>
          <w:szCs w:val="24"/>
          <w:highlight w:val="none"/>
          <w:lang w:val="zh-CN"/>
          <w14:textFill>
            <w14:solidFill>
              <w14:schemeClr w14:val="tx1"/>
            </w14:solidFill>
          </w14:textFill>
        </w:rPr>
        <w:t xml:space="preserve">0天。</w:t>
      </w:r>
      <w:r/>
    </w:p>
    <w:p>
      <w:pPr>
        <w:pStyle w:val="856"/>
        <w:ind w:firstLine="420"/>
        <w:spacing w:line="400" w:lineRule="exact"/>
        <w:rPr>
          <w:rFonts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lang w:val="zh-CN"/>
          <w14:textFill>
            <w14:solidFill>
              <w14:schemeClr w14:val="tx1"/>
            </w14:solidFill>
          </w14:textFill>
        </w:rPr>
        <w:t xml:space="preserve">4.我方愿意提供贵方在磋商文件中要求的所有资料。也同意向贵方提供贵方可能另外要求的与我方磋商文件有关的任何证据或资料。并保证所提供的资料全部是真实的、有效的，若有虚假，我方愿承担一切责任。</w:t>
      </w:r>
      <w:r/>
    </w:p>
    <w:p>
      <w:pPr>
        <w:pStyle w:val="856"/>
        <w:ind w:firstLine="420"/>
        <w:spacing w:line="400" w:lineRule="exact"/>
        <w:rPr>
          <w:rFonts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lang w:val="zh-CN"/>
          <w14:textFill>
            <w14:solidFill>
              <w14:schemeClr w14:val="tx1"/>
            </w14:solidFill>
          </w14:textFill>
        </w:rPr>
        <w:t xml:space="preserve">5.我方认为贵方有权决定成交者，还认为贵方有权接受或拒绝所有的供应商成交。</w:t>
      </w:r>
      <w:r/>
    </w:p>
    <w:p>
      <w:pPr>
        <w:pStyle w:val="856"/>
        <w:ind w:firstLine="420"/>
        <w:spacing w:line="400" w:lineRule="exact"/>
        <w:rPr>
          <w:rFonts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lang w:val="zh-CN"/>
          <w14:textFill>
            <w14:solidFill>
              <w14:schemeClr w14:val="tx1"/>
            </w14:solidFill>
          </w14:textFill>
        </w:rPr>
        <w:t xml:space="preserve">6.我方愿意遵守磋商文件中所列的收费标准。</w:t>
      </w:r>
      <w:r/>
    </w:p>
    <w:p>
      <w:pPr>
        <w:pStyle w:val="856"/>
        <w:ind w:firstLine="420"/>
        <w:spacing w:line="400" w:lineRule="exact"/>
        <w:rPr>
          <w:rFonts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lang w:val="zh-CN"/>
          <w14:textFill>
            <w14:solidFill>
              <w14:schemeClr w14:val="tx1"/>
            </w14:solidFill>
          </w14:textFill>
        </w:rPr>
        <w:t xml:space="preserve">7.我方承诺在该项磋商开始后的全过程中保持有效，不作任何更改和变动。我方同意被确定成交后若不履行我方响应文件的内容要求和各项承诺及义务的即被视为违约，我方成交资格将被取消。</w:t>
      </w:r>
      <w:r/>
    </w:p>
    <w:p>
      <w:pPr>
        <w:pStyle w:val="856"/>
        <w:ind w:firstLine="420"/>
        <w:spacing w:line="400" w:lineRule="exact"/>
        <w:rPr>
          <w:rFonts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lang w:val="zh-CN"/>
          <w14:textFill>
            <w14:solidFill>
              <w14:schemeClr w14:val="tx1"/>
            </w14:solidFill>
          </w14:textFill>
        </w:rPr>
        <w:t xml:space="preserve">8.我方同意我方若无法按约定条款履行义务等行为，采购单位有权取消我方的成交资格。</w:t>
      </w:r>
      <w:r/>
    </w:p>
    <w:p>
      <w:pPr>
        <w:pStyle w:val="856"/>
        <w:ind w:firstLine="420"/>
        <w:spacing w:line="400" w:lineRule="exact"/>
        <w:rPr>
          <w:rFonts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lang w:val="zh-CN"/>
          <w14:textFill>
            <w14:solidFill>
              <w14:schemeClr w14:val="tx1"/>
            </w14:solidFill>
          </w14:textFill>
        </w:rPr>
        <w:t xml:space="preserve">9.如果我方被确定成交，我方愿意在签订合同时按</w:t>
      </w:r>
      <w:r>
        <w:rPr>
          <w:rFonts w:hint="eastAsia" w:hAnsi="宋体" w:eastAsia="宋体" w:cs="宋体"/>
          <w:color w:val="000000" w:themeColor="text1"/>
          <w:sz w:val="24"/>
          <w:szCs w:val="24"/>
          <w:highlight w:val="none"/>
          <w14:textFill>
            <w14:solidFill>
              <w14:schemeClr w14:val="tx1"/>
            </w14:solidFill>
          </w14:textFill>
        </w:rPr>
        <w:t xml:space="preserve">苏州市政府采购网公示收费标准</w:t>
      </w:r>
      <w:r>
        <w:rPr>
          <w:rFonts w:hint="eastAsia" w:hAnsi="宋体" w:eastAsia="宋体" w:cs="宋体"/>
          <w:color w:val="000000" w:themeColor="text1"/>
          <w:sz w:val="24"/>
          <w:szCs w:val="24"/>
          <w:highlight w:val="none"/>
          <w:lang w:val="zh-CN"/>
          <w14:textFill>
            <w14:solidFill>
              <w14:schemeClr w14:val="tx1"/>
            </w14:solidFill>
          </w14:textFill>
        </w:rPr>
        <w:t xml:space="preserve">支付成交服务费，逾期按中国人民银行公布的同期人民币贷款最高利率计付利息；</w:t>
      </w:r>
      <w:r/>
    </w:p>
    <w:p>
      <w:pPr>
        <w:pStyle w:val="856"/>
        <w:ind w:firstLine="420"/>
        <w:spacing w:line="400" w:lineRule="exact"/>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10.</w:t>
      </w:r>
      <w:r>
        <w:rPr>
          <w:rFonts w:hint="eastAsia" w:hAnsi="宋体" w:eastAsia="宋体" w:cs="宋体"/>
          <w:color w:val="000000" w:themeColor="text1"/>
          <w:sz w:val="24"/>
          <w:szCs w:val="24"/>
          <w:highlight w:val="none"/>
          <w14:textFill>
            <w14:solidFill>
              <w14:schemeClr w14:val="tx1"/>
            </w14:solidFill>
          </w14:textFill>
        </w:rPr>
        <w:t xml:space="preserve">与本磋商有关的通讯地址：</w:t>
      </w:r>
      <w:r/>
    </w:p>
    <w:p>
      <w:pPr>
        <w:pStyle w:val="856"/>
        <w:ind w:firstLine="420"/>
        <w:spacing w:line="400" w:lineRule="exact"/>
        <w:rPr>
          <w:rFonts w:hAnsi="宋体" w:eastAsia="宋体" w:cs="宋体"/>
          <w:color w:val="000000" w:themeColor="text1"/>
          <w:sz w:val="24"/>
          <w:szCs w:val="24"/>
          <w:highlight w:val="none"/>
          <w:u w:val="singl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单位：联系人：</w:t>
      </w:r>
      <w:r/>
    </w:p>
    <w:p>
      <w:pPr>
        <w:pStyle w:val="856"/>
        <w:ind w:firstLine="420"/>
        <w:spacing w:line="400" w:lineRule="exact"/>
        <w:rPr>
          <w:rFonts w:hAnsi="宋体" w:eastAsia="宋体" w:cs="宋体"/>
          <w:color w:val="000000" w:themeColor="text1"/>
          <w:sz w:val="24"/>
          <w:szCs w:val="24"/>
          <w:highlight w:val="none"/>
          <w:u w:val="singl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地址：邮政编码：</w:t>
      </w:r>
      <w:r/>
    </w:p>
    <w:p>
      <w:pPr>
        <w:pStyle w:val="856"/>
        <w:ind w:firstLine="420"/>
        <w:spacing w:line="400" w:lineRule="exact"/>
        <w:rPr>
          <w:rFonts w:hAnsi="宋体" w:eastAsia="宋体" w:cs="宋体"/>
          <w:color w:val="000000" w:themeColor="text1"/>
          <w:sz w:val="24"/>
          <w:szCs w:val="24"/>
          <w:highlight w:val="none"/>
          <w:u w:val="singl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联系电话：传真：</w:t>
      </w:r>
      <w:r/>
    </w:p>
    <w:p>
      <w:pPr>
        <w:pStyle w:val="856"/>
        <w:ind w:firstLine="425"/>
        <w:spacing w:line="400" w:lineRule="exact"/>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供应商名称：（单位盖章）</w:t>
      </w:r>
      <w:r/>
    </w:p>
    <w:p>
      <w:pPr>
        <w:ind w:firstLine="42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供应商法定代表人或代理人：（签字或签章）</w:t>
      </w:r>
      <w:r/>
    </w:p>
    <w:p>
      <w:pPr>
        <w:ind w:firstLine="6300"/>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年月日</w:t>
      </w:r>
      <w:r/>
    </w:p>
    <w:p>
      <w:pPr>
        <w:pStyle w:val="837"/>
        <w:spacing w:before="75" w:beforeAutospacing="0" w:after="75" w:afterAutospacing="0"/>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附件2             </w:t>
      </w:r>
      <w:r/>
    </w:p>
    <w:p>
      <w:pPr>
        <w:pStyle w:val="837"/>
        <w:jc w:val="center"/>
        <w:spacing w:before="75" w:beforeAutospacing="0" w:after="75" w:afterAutospacing="0"/>
        <w:widowControl/>
        <w:rPr>
          <w:rFonts w:hint="eastAsia" w:ascii="宋体" w:hAnsi="宋体"/>
          <w:b/>
          <w:bCs/>
          <w:color w:val="000000" w:themeColor="text1"/>
          <w:highlight w:val="none"/>
          <w14:textFill>
            <w14:solidFill>
              <w14:schemeClr w14:val="tx1"/>
            </w14:solidFill>
          </w14:textFill>
        </w:rPr>
      </w:pPr>
      <w:r>
        <w:rPr>
          <w:rStyle w:val="855"/>
          <w:rFonts w:hint="eastAsia" w:ascii="宋体" w:hAnsi="宋体"/>
          <w:color w:val="000000" w:themeColor="text1"/>
          <w:highlight w:val="none"/>
          <w14:textFill>
            <w14:solidFill>
              <w14:schemeClr w14:val="tx1"/>
            </w14:solidFill>
          </w14:textFill>
        </w:rPr>
        <w:t xml:space="preserve">磋商报价一览表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          </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采购编号：    </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标段名称：                                   </w:t>
      </w:r>
      <w:r/>
    </w:p>
    <w:tbl>
      <w:tblPr>
        <w:tblStyle w:val="638"/>
        <w:tblW w:w="80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2093"/>
        <w:gridCol w:w="3118"/>
      </w:tblGrid>
      <w:tr>
        <w:trPr>
          <w:trHeight w:val="363"/>
        </w:trPr>
        <w:tc>
          <w:tcPr>
            <w:tcW w:w="709" w:type="dxa"/>
            <w:vAlign w:val="center"/>
            <w:textDirection w:val="lrTb"/>
            <w:noWrap/>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2126" w:type="dxa"/>
            <w:vAlign w:val="center"/>
            <w:textDirection w:val="lrTb"/>
            <w:noWrap/>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2093" w:type="dxa"/>
            <w:vAlign w:val="center"/>
            <w:textDirection w:val="lrTb"/>
            <w:noWrap/>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响应报价（元）</w:t>
            </w:r>
            <w:r/>
          </w:p>
        </w:tc>
        <w:tc>
          <w:tcPr>
            <w:tcW w:w="3118" w:type="dxa"/>
            <w:vAlign w:val="center"/>
            <w:textDirection w:val="lrTb"/>
            <w:noWrap/>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p>
        </w:tc>
      </w:tr>
      <w:tr>
        <w:trPr/>
        <w:tc>
          <w:tcPr>
            <w:tcW w:w="709" w:type="dxa"/>
            <w:vAlign w:val="center"/>
            <w:textDirection w:val="lrTb"/>
            <w:noWrap/>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126" w:type="dxa"/>
            <w:vAlign w:val="center"/>
            <w:textDirection w:val="lrTb"/>
            <w:noWrap/>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93" w:type="dxa"/>
            <w:vAlign w:val="center"/>
            <w:textDirection w:val="lrTb"/>
            <w:noWrap/>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18" w:type="dxa"/>
            <w:vAlign w:val="center"/>
            <w:textDirection w:val="lrTb"/>
            <w:noWrap/>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24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供应商签章：</w:t>
      </w:r>
      <w:r/>
    </w:p>
    <w:p>
      <w:pPr>
        <w:ind w:firstLine="21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ind w:firstLine="21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 </w:t>
      </w:r>
      <w:r/>
    </w:p>
    <w:p>
      <w:pPr>
        <w:spacing w:line="360" w:lineRule="auto"/>
        <w:rPr>
          <w:rFonts w:ascii="宋体" w:hAnsi="宋体"/>
          <w:b/>
          <w:bCs/>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注：</w:t>
      </w:r>
      <w:r>
        <w:rPr>
          <w:rFonts w:hint="eastAsia"/>
          <w:b/>
          <w:bCs/>
          <w:color w:val="000000" w:themeColor="text1"/>
          <w:sz w:val="24"/>
          <w:highlight w:val="none"/>
          <w14:textFill>
            <w14:solidFill>
              <w14:schemeClr w14:val="tx1"/>
            </w14:solidFill>
          </w14:textFill>
        </w:rPr>
        <w:t xml:space="preserve">系统中开标一览表一栏中，只填写投标“投标总价”。</w:t>
      </w:r>
      <w:r>
        <w:rPr>
          <w:rFonts w:hint="eastAsia" w:ascii="宋体" w:hAnsi="宋体"/>
          <w:b/>
          <w:bCs/>
          <w:color w:val="000000" w:themeColor="text1"/>
          <w:sz w:val="24"/>
          <w:highlight w:val="none"/>
          <w14:textFill>
            <w14:solidFill>
              <w14:schemeClr w14:val="tx1"/>
            </w14:solidFill>
          </w14:textFill>
        </w:rPr>
        <w:t xml:space="preserve">除电子投标系统响应报价表固定报价格式以外，各响应单位必须制作报价明细表，列明各项分项报价明细。</w:t>
      </w:r>
      <w:r/>
    </w:p>
    <w:p>
      <w:pPr>
        <w:pStyle w:val="839"/>
        <w:ind w:left="0" w:firstLine="0"/>
        <w:jc w:val="both"/>
        <w:rPr>
          <w:rFonts w:hint="eastAsia" w:ascii="宋体" w:hAnsi="宋体" w:cs="宋体"/>
          <w:b/>
          <w:color w:val="000000" w:themeColor="text1"/>
          <w:sz w:val="24"/>
          <w:szCs w:val="24"/>
          <w:highlight w:val="none"/>
          <w14:textFill>
            <w14:solidFill>
              <w14:schemeClr w14:val="tx1"/>
            </w14:solidFill>
          </w14:textFill>
        </w:rPr>
      </w:pPr>
      <w:r>
        <w:rPr>
          <w:rFonts w:hint="eastAsia" w:ascii="仿宋" w:hAnsi="仿宋" w:eastAsia="仿宋"/>
          <w:b/>
          <w:bCs/>
          <w:color w:val="000000" w:themeColor="text1"/>
          <w:highlight w:val="none"/>
          <w14:textFill>
            <w14:solidFill>
              <w14:schemeClr w14:val="tx1"/>
            </w14:solidFill>
          </w14:textFill>
        </w:rPr>
        <w:br w:type="page" w:clear="all"/>
      </w:r>
      <w:r>
        <w:rPr>
          <w:rFonts w:hint="eastAsia" w:ascii="宋体" w:hAnsi="宋体" w:cs="宋体"/>
          <w:b/>
          <w:bCs/>
          <w:color w:val="000000" w:themeColor="text1"/>
          <w:sz w:val="24"/>
          <w:szCs w:val="24"/>
          <w:highlight w:val="none"/>
          <w14:textFill>
            <w14:solidFill>
              <w14:schemeClr w14:val="tx1"/>
            </w14:solidFill>
          </w14:textFill>
        </w:rPr>
        <w:t xml:space="preserve">附件3.</w:t>
      </w:r>
      <w:r>
        <w:rPr>
          <w:rFonts w:hint="eastAsia" w:ascii="宋体" w:hAnsi="宋体" w:cs="宋体"/>
          <w:b/>
          <w:color w:val="000000" w:themeColor="text1"/>
          <w:sz w:val="24"/>
          <w:szCs w:val="24"/>
          <w:highlight w:val="none"/>
          <w14:textFill>
            <w14:solidFill>
              <w14:schemeClr w14:val="tx1"/>
            </w14:solidFill>
          </w14:textFill>
        </w:rPr>
        <w:t xml:space="preserve">磋商响应报价明细表</w:t>
      </w:r>
      <w:r/>
    </w:p>
    <w:tbl>
      <w:tblPr>
        <w:tblStyle w:val="638"/>
        <w:tblW w:w="87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3796"/>
        <w:gridCol w:w="2162"/>
        <w:gridCol w:w="1667"/>
      </w:tblGrid>
      <w:tr>
        <w:trPr>
          <w:jc w:val="center"/>
          <w:trHeight w:val="414"/>
        </w:trPr>
        <w:tc>
          <w:tcPr>
            <w:tcW w:w="1091" w:type="dxa"/>
            <w:vAlign w:val="center"/>
            <w:textDirection w:val="lrTb"/>
            <w:noWrap w:val="false"/>
          </w:tcPr>
          <w:p>
            <w:pPr>
              <w:pStyle w:val="827"/>
              <w:ind w:left="269"/>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序号</w:t>
            </w:r>
            <w:r/>
          </w:p>
        </w:tc>
        <w:tc>
          <w:tcPr>
            <w:tcW w:w="3796" w:type="dxa"/>
            <w:vAlign w:val="center"/>
            <w:textDirection w:val="lrTb"/>
            <w:noWrap w:val="false"/>
          </w:tcPr>
          <w:p>
            <w:pPr>
              <w:pStyle w:val="827"/>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名称</w:t>
            </w:r>
            <w:r/>
          </w:p>
        </w:tc>
        <w:tc>
          <w:tcPr>
            <w:tcW w:w="2162" w:type="dxa"/>
            <w:vAlign w:val="center"/>
            <w:textDirection w:val="lrTb"/>
            <w:noWrap w:val="false"/>
          </w:tcPr>
          <w:p>
            <w:pPr>
              <w:pStyle w:val="827"/>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报价</w:t>
            </w:r>
            <w:r/>
          </w:p>
        </w:tc>
        <w:tc>
          <w:tcPr>
            <w:tcW w:w="1667" w:type="dxa"/>
            <w:vAlign w:val="center"/>
            <w:textDirection w:val="lrTb"/>
            <w:noWrap w:val="false"/>
          </w:tcPr>
          <w:p>
            <w:pPr>
              <w:pStyle w:val="827"/>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备注</w:t>
            </w:r>
            <w:r/>
          </w:p>
        </w:tc>
      </w:tr>
      <w:tr>
        <w:trPr>
          <w:jc w:val="center"/>
          <w:trHeight w:val="236"/>
        </w:trPr>
        <w:tc>
          <w:tcPr>
            <w:tcW w:w="1091" w:type="dxa"/>
            <w:vAlign w:val="center"/>
            <w:textDirection w:val="lrTb"/>
            <w:noWrap w:val="false"/>
          </w:tcPr>
          <w:p>
            <w:pPr>
              <w:pStyle w:val="827"/>
              <w:ind w:left="269"/>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1.</w:t>
            </w:r>
            <w:r/>
          </w:p>
        </w:tc>
        <w:tc>
          <w:tcPr>
            <w:tcW w:w="3796" w:type="dxa"/>
            <w:vAlign w:val="center"/>
            <w:textDirection w:val="lrTb"/>
            <w:noWrap w:val="false"/>
          </w:tcPr>
          <w:p>
            <w:pPr>
              <w:pStyle w:val="827"/>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c>
          <w:tcPr>
            <w:tcW w:w="2162" w:type="dxa"/>
            <w:vAlign w:val="center"/>
            <w:textDirection w:val="lrTb"/>
            <w:noWrap w:val="false"/>
          </w:tcPr>
          <w:p>
            <w:pPr>
              <w:pStyle w:val="827"/>
              <w:ind w:left="1080" w:hanging="540"/>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c>
          <w:tcPr>
            <w:tcW w:w="1667" w:type="dxa"/>
            <w:vAlign w:val="center"/>
            <w:textDirection w:val="lrTb"/>
            <w:noWrap w:val="false"/>
          </w:tcPr>
          <w:p>
            <w:pPr>
              <w:pStyle w:val="827"/>
              <w:ind w:left="1080" w:hanging="540"/>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r>
      <w:tr>
        <w:trPr>
          <w:jc w:val="center"/>
          <w:trHeight w:val="273"/>
        </w:trPr>
        <w:tc>
          <w:tcPr>
            <w:tcW w:w="1091" w:type="dxa"/>
            <w:vAlign w:val="center"/>
            <w:textDirection w:val="lrTb"/>
            <w:noWrap w:val="false"/>
          </w:tcPr>
          <w:p>
            <w:pPr>
              <w:pStyle w:val="827"/>
              <w:ind w:left="269"/>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2.</w:t>
            </w:r>
            <w:r/>
          </w:p>
        </w:tc>
        <w:tc>
          <w:tcPr>
            <w:tcW w:w="3796" w:type="dxa"/>
            <w:vAlign w:val="center"/>
            <w:textDirection w:val="lrTb"/>
            <w:noWrap w:val="false"/>
          </w:tcPr>
          <w:p>
            <w:pPr>
              <w:pStyle w:val="827"/>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c>
          <w:tcPr>
            <w:tcW w:w="2162" w:type="dxa"/>
            <w:vAlign w:val="center"/>
            <w:textDirection w:val="lrTb"/>
            <w:noWrap w:val="false"/>
          </w:tcPr>
          <w:p>
            <w:pPr>
              <w:pStyle w:val="827"/>
              <w:ind w:left="1080" w:hanging="540"/>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c>
          <w:tcPr>
            <w:tcW w:w="1667" w:type="dxa"/>
            <w:vAlign w:val="center"/>
            <w:textDirection w:val="lrTb"/>
            <w:noWrap w:val="false"/>
          </w:tcPr>
          <w:p>
            <w:pPr>
              <w:pStyle w:val="827"/>
              <w:ind w:left="1080" w:hanging="540"/>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r>
      <w:tr>
        <w:trPr>
          <w:jc w:val="center"/>
          <w:trHeight w:val="273"/>
        </w:trPr>
        <w:tc>
          <w:tcPr>
            <w:tcW w:w="1091" w:type="dxa"/>
            <w:vAlign w:val="center"/>
            <w:textDirection w:val="lrTb"/>
            <w:noWrap w:val="false"/>
          </w:tcPr>
          <w:p>
            <w:pPr>
              <w:pStyle w:val="827"/>
              <w:ind w:left="269"/>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3.</w:t>
            </w:r>
            <w:r/>
          </w:p>
        </w:tc>
        <w:tc>
          <w:tcPr>
            <w:tcW w:w="3796" w:type="dxa"/>
            <w:vAlign w:val="center"/>
            <w:textDirection w:val="lrTb"/>
            <w:noWrap w:val="false"/>
          </w:tcPr>
          <w:p>
            <w:pPr>
              <w:pStyle w:val="827"/>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c>
          <w:tcPr>
            <w:tcW w:w="2162" w:type="dxa"/>
            <w:vAlign w:val="center"/>
            <w:textDirection w:val="lrTb"/>
            <w:noWrap w:val="false"/>
          </w:tcPr>
          <w:p>
            <w:pPr>
              <w:pStyle w:val="827"/>
              <w:ind w:left="1080" w:hanging="540"/>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c>
          <w:tcPr>
            <w:tcW w:w="1667" w:type="dxa"/>
            <w:vAlign w:val="center"/>
            <w:textDirection w:val="lrTb"/>
            <w:noWrap w:val="false"/>
          </w:tcPr>
          <w:p>
            <w:pPr>
              <w:pStyle w:val="827"/>
              <w:ind w:left="1080" w:hanging="540"/>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r>
      <w:tr>
        <w:trPr>
          <w:jc w:val="center"/>
          <w:trHeight w:val="273"/>
        </w:trPr>
        <w:tc>
          <w:tcPr>
            <w:tcW w:w="1091" w:type="dxa"/>
            <w:vAlign w:val="center"/>
            <w:textDirection w:val="lrTb"/>
            <w:noWrap w:val="false"/>
          </w:tcPr>
          <w:p>
            <w:pPr>
              <w:pStyle w:val="827"/>
              <w:ind w:left="269"/>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w:t>
            </w:r>
            <w:r/>
          </w:p>
        </w:tc>
        <w:tc>
          <w:tcPr>
            <w:tcW w:w="3796" w:type="dxa"/>
            <w:vAlign w:val="center"/>
            <w:textDirection w:val="lrTb"/>
            <w:noWrap w:val="false"/>
          </w:tcPr>
          <w:p>
            <w:pPr>
              <w:pStyle w:val="827"/>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c>
          <w:tcPr>
            <w:tcW w:w="2162" w:type="dxa"/>
            <w:vAlign w:val="center"/>
            <w:textDirection w:val="lrTb"/>
            <w:noWrap w:val="false"/>
          </w:tcPr>
          <w:p>
            <w:pPr>
              <w:pStyle w:val="827"/>
              <w:ind w:left="1080" w:hanging="540"/>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c>
          <w:tcPr>
            <w:tcW w:w="1667" w:type="dxa"/>
            <w:vAlign w:val="center"/>
            <w:textDirection w:val="lrTb"/>
            <w:noWrap w:val="false"/>
          </w:tcPr>
          <w:p>
            <w:pPr>
              <w:pStyle w:val="827"/>
              <w:ind w:left="1080" w:hanging="540"/>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r>
      <w:tr>
        <w:trPr>
          <w:cantSplit/>
          <w:jc w:val="center"/>
          <w:trHeight w:val="257"/>
        </w:trPr>
        <w:tc>
          <w:tcPr>
            <w:gridSpan w:val="3"/>
            <w:tcW w:w="7049" w:type="dxa"/>
            <w:vAlign w:val="center"/>
            <w:textDirection w:val="lrTb"/>
            <w:noWrap w:val="false"/>
          </w:tcPr>
          <w:p>
            <w:pPr>
              <w:pStyle w:val="827"/>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总价：</w:t>
            </w:r>
            <w:r/>
          </w:p>
        </w:tc>
        <w:tc>
          <w:tcPr>
            <w:tcW w:w="1667" w:type="dxa"/>
            <w:vAlign w:val="center"/>
            <w:textDirection w:val="lrTb"/>
            <w:noWrap w:val="false"/>
          </w:tcPr>
          <w:p>
            <w:pPr>
              <w:pStyle w:val="827"/>
              <w:ind w:left="1080" w:hanging="540"/>
              <w:jc w:val="center"/>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r>
            <w:r/>
          </w:p>
        </w:tc>
      </w:tr>
    </w:tbl>
    <w:p>
      <w:pPr>
        <w:pStyle w:val="849"/>
        <w:ind w:firstLine="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56"/>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响应单位：（公章）</w:t>
      </w:r>
      <w:r/>
    </w:p>
    <w:p>
      <w:pPr>
        <w:pStyle w:val="856"/>
        <w:ind w:firstLine="480"/>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法定代表人或被授权人：（签字或盖章）                   </w:t>
      </w:r>
      <w:r/>
    </w:p>
    <w:p>
      <w:pPr>
        <w:pStyle w:val="849"/>
        <w:ind w:firstLine="0"/>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年  月  日</w:t>
      </w:r>
      <w:r>
        <w:rPr>
          <w:rFonts w:hint="eastAsia" w:hAnsi="宋体" w:cs="宋体"/>
          <w:b/>
          <w:bCs/>
          <w:color w:val="000000" w:themeColor="text1"/>
          <w:sz w:val="24"/>
          <w:szCs w:val="24"/>
          <w:highlight w:val="none"/>
          <w14:textFill>
            <w14:solidFill>
              <w14:schemeClr w14:val="tx1"/>
            </w14:solidFill>
          </w14:textFill>
        </w:rPr>
        <w:br w:type="page" w:clear="all"/>
      </w:r>
      <w:r>
        <w:rPr>
          <w:rFonts w:hint="eastAsia" w:hAnsi="宋体"/>
          <w:color w:val="000000" w:themeColor="text1"/>
          <w:sz w:val="24"/>
          <w:szCs w:val="24"/>
          <w:highlight w:val="none"/>
          <w14:textFill>
            <w14:solidFill>
              <w14:schemeClr w14:val="tx1"/>
            </w14:solidFill>
          </w14:textFill>
        </w:rPr>
        <w:t xml:space="preserve">附件4   </w:t>
      </w:r>
      <w:r>
        <w:rPr>
          <w:rFonts w:hAnsi="宋体"/>
          <w:b/>
          <w:color w:val="000000" w:themeColor="text1"/>
          <w:sz w:val="24"/>
          <w:szCs w:val="24"/>
          <w:highlight w:val="none"/>
          <w14:textFill>
            <w14:solidFill>
              <w14:schemeClr w14:val="tx1"/>
            </w14:solidFill>
          </w14:textFill>
        </w:rPr>
        <w:t xml:space="preserve">关于资格文件的声明函</w:t>
      </w:r>
      <w:r/>
    </w:p>
    <w:p>
      <w:pPr>
        <w:ind w:firstLine="420"/>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20"/>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关于资格文件的声明函</w:t>
      </w:r>
      <w:r/>
    </w:p>
    <w:p>
      <w:pPr>
        <w:pStyle w:val="837"/>
        <w:jc w:val="both"/>
        <w:spacing w:before="75" w:beforeAutospacing="0" w:after="75" w:afterAutospacing="0" w:line="375"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lang w:eastAsia="zh-CN"/>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采购人或采购代理机构</w:t>
      </w:r>
      <w:r>
        <w:rPr>
          <w:rFonts w:hint="eastAsia" w:ascii="宋体" w:hAnsi="宋体"/>
          <w:color w:val="000000" w:themeColor="text1"/>
          <w:highlight w:val="none"/>
          <w:u w:val="single"/>
          <w:lang w:eastAsia="zh-CN"/>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
        <w:spacing w:line="360" w:lineRule="auto"/>
        <w:rPr>
          <w:rFonts w:ascii="宋体" w:hAnsi="宋体"/>
          <w:color w:val="000000" w:themeColor="text1"/>
          <w:sz w:val="24"/>
          <w:highlight w:val="none"/>
          <w14:textFill>
            <w14:solidFill>
              <w14:schemeClr w14:val="tx1"/>
            </w14:solidFill>
          </w14:textFill>
        </w:rPr>
      </w:pPr>
      <w:r>
        <w:rPr>
          <w:rStyle w:val="855"/>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本公司愿就由贵</w:t>
      </w:r>
      <w:r>
        <w:rPr>
          <w:rFonts w:hint="eastAsia" w:ascii="宋体" w:hAnsi="宋体"/>
          <w:color w:val="000000" w:themeColor="text1"/>
          <w:sz w:val="24"/>
          <w:highlight w:val="none"/>
          <w14:textFill>
            <w14:solidFill>
              <w14:schemeClr w14:val="tx1"/>
            </w14:solidFill>
          </w14:textFill>
        </w:rPr>
        <w:t xml:space="preserve">中心</w:t>
      </w:r>
      <w:r>
        <w:rPr>
          <w:rFonts w:ascii="宋体" w:hAnsi="宋体"/>
          <w:color w:val="000000" w:themeColor="text1"/>
          <w:sz w:val="24"/>
          <w:highlight w:val="none"/>
          <w14:textFill>
            <w14:solidFill>
              <w14:schemeClr w14:val="tx1"/>
            </w14:solidFill>
          </w14:textFill>
        </w:rPr>
        <w:t xml:space="preserve">组织实施的编号为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号（</w:t>
      </w:r>
      <w:r>
        <w:rPr>
          <w:rFonts w:hint="eastAsia" w:ascii="宋体" w:hAnsi="宋体"/>
          <w:color w:val="000000" w:themeColor="text1"/>
          <w:sz w:val="24"/>
          <w:highlight w:val="none"/>
          <w14:textFill>
            <w14:solidFill>
              <w14:schemeClr w14:val="tx1"/>
            </w14:solidFill>
          </w14:textFill>
        </w:rPr>
        <w:t xml:space="preserve">项目</w:t>
      </w:r>
      <w:r>
        <w:rPr>
          <w:rFonts w:ascii="宋体" w:hAnsi="宋体"/>
          <w:color w:val="000000" w:themeColor="text1"/>
          <w:sz w:val="24"/>
          <w:highlight w:val="none"/>
          <w14:textFill>
            <w14:solidFill>
              <w14:schemeClr w14:val="tx1"/>
            </w14:solidFill>
          </w14:textFill>
        </w:rPr>
        <w:t xml:space="preserve">编号）的</w:t>
      </w:r>
      <w:r>
        <w:rPr>
          <w:rFonts w:hint="eastAsia" w:ascii="宋体" w:hAnsi="宋体"/>
          <w:color w:val="000000" w:themeColor="text1"/>
          <w:sz w:val="24"/>
          <w:highlight w:val="none"/>
          <w14:textFill>
            <w14:solidFill>
              <w14:schemeClr w14:val="tx1"/>
            </w14:solidFill>
          </w14:textFill>
        </w:rPr>
        <w:t xml:space="preserve">磋商采购</w:t>
      </w:r>
      <w:r>
        <w:rPr>
          <w:rFonts w:ascii="宋体" w:hAnsi="宋体"/>
          <w:color w:val="000000" w:themeColor="text1"/>
          <w:sz w:val="24"/>
          <w:highlight w:val="none"/>
          <w14:textFill>
            <w14:solidFill>
              <w14:schemeClr w14:val="tx1"/>
            </w14:solidFill>
          </w14:textFill>
        </w:rPr>
        <w:t xml:space="preserve">活动进行</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。本公司所提交的</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文件中所有关于</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资格的文件、证明和陈述均是真实的、准确的。若与真实情况不符，本公司愿意承担由此而产生的一切后果。</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200"/>
        <w:jc w:val="center"/>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：（公章）</w:t>
      </w:r>
      <w:r>
        <w:rPr>
          <w:rFonts w:hint="eastAsia" w:ascii="宋体" w:hAnsi="宋体" w:cs="宋体"/>
          <w:color w:val="000000" w:themeColor="text1"/>
          <w:sz w:val="24"/>
          <w:highlight w:val="none"/>
          <w:lang w:val="zh-CN"/>
          <w14:textFill>
            <w14:solidFill>
              <w14:schemeClr w14:val="tx1"/>
            </w14:solidFill>
          </w14:textFill>
        </w:rPr>
        <w:t xml:space="preserve"> </w:t>
      </w:r>
      <w:r/>
    </w:p>
    <w:p>
      <w:pPr>
        <w:ind w:firstLine="210"/>
        <w:jc w:val="righ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法定代表人或</w:t>
      </w:r>
      <w:r>
        <w:rPr>
          <w:rFonts w:hint="eastAsia" w:ascii="宋体" w:hAnsi="宋体" w:cs="宋体"/>
          <w:color w:val="000000" w:themeColor="text1"/>
          <w:sz w:val="24"/>
          <w:highlight w:val="none"/>
          <w14:textFill>
            <w14:solidFill>
              <w14:schemeClr w14:val="tx1"/>
            </w14:solidFill>
          </w14:textFill>
        </w:rPr>
        <w:t xml:space="preserve">被授权</w:t>
      </w:r>
      <w:r>
        <w:rPr>
          <w:rFonts w:hint="eastAsia" w:ascii="宋体" w:hAnsi="宋体" w:cs="宋体"/>
          <w:color w:val="000000" w:themeColor="text1"/>
          <w:sz w:val="24"/>
          <w:highlight w:val="none"/>
          <w:lang w:val="zh-CN"/>
          <w14:textFill>
            <w14:solidFill>
              <w14:schemeClr w14:val="tx1"/>
            </w14:solidFill>
          </w14:textFill>
        </w:rPr>
        <w:t xml:space="preserve">人：（签字或盖章）</w:t>
      </w:r>
      <w:r/>
    </w:p>
    <w:p>
      <w:pPr>
        <w:ind w:right="615" w:firstLine="840"/>
        <w:jc w:val="right"/>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 日    期：     年</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月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日</w:t>
      </w:r>
      <w:r/>
    </w:p>
    <w:p>
      <w:pPr>
        <w:pStyle w:val="837"/>
        <w:ind w:firstLine="1560"/>
        <w:spacing w:before="75" w:beforeAutospacing="0" w:after="75" w:afterAutospacing="0" w:line="435" w:lineRule="atLeast"/>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7"/>
        <w:spacing w:before="75" w:beforeAutospacing="0" w:after="75" w:afterAutospacing="0" w:line="435" w:lineRule="atLeas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附件5             </w:t>
      </w:r>
      <w:r/>
    </w:p>
    <w:p>
      <w:pPr>
        <w:pStyle w:val="837"/>
        <w:jc w:val="center"/>
        <w:spacing w:before="75" w:beforeAutospacing="0" w:after="75" w:afterAutospacing="0" w:line="435" w:lineRule="atLeast"/>
        <w:widowControl/>
        <w:rPr>
          <w:rFonts w:hint="eastAsia" w:ascii="Arial" w:hAnsi="Arial" w:cs="Arial"/>
          <w:color w:val="000000" w:themeColor="text1"/>
          <w:highlight w:val="none"/>
          <w14:textFill>
            <w14:solidFill>
              <w14:schemeClr w14:val="tx1"/>
            </w14:solidFill>
          </w14:textFill>
        </w:rPr>
      </w:pPr>
      <w:r>
        <w:rPr>
          <w:rStyle w:val="855"/>
          <w:rFonts w:hint="eastAsia" w:ascii="宋体" w:hAnsi="宋体"/>
          <w:color w:val="000000" w:themeColor="text1"/>
          <w:highlight w:val="none"/>
          <w14:textFill>
            <w14:solidFill>
              <w14:schemeClr w14:val="tx1"/>
            </w14:solidFill>
          </w14:textFill>
        </w:rPr>
        <w:t xml:space="preserve">法人代表授权书</w:t>
      </w:r>
      <w:r/>
    </w:p>
    <w:p>
      <w:pPr>
        <w:pStyle w:val="837"/>
        <w:spacing w:before="75" w:beforeAutospacing="0" w:after="75" w:afterAutospacing="0" w:line="405" w:lineRule="atLeast"/>
        <w:widowControl/>
        <w:rPr>
          <w:rFonts w:hint="eastAsia"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lang w:eastAsia="zh-CN"/>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采购人或采购代理机构</w:t>
      </w:r>
      <w:r>
        <w:rPr>
          <w:rFonts w:hint="eastAsia" w:ascii="宋体" w:hAnsi="宋体"/>
          <w:color w:val="000000" w:themeColor="text1"/>
          <w:highlight w:val="none"/>
          <w:u w:val="single"/>
          <w:lang w:eastAsia="zh-CN"/>
          <w14:textFill>
            <w14:solidFill>
              <w14:schemeClr w14:val="tx1"/>
            </w14:solidFill>
          </w14:textFill>
        </w:rPr>
        <w:t xml:space="preserve">）</w:t>
      </w:r>
      <w:r>
        <w:rPr>
          <w:rFonts w:eastAsia="Arial"/>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p>
    <w:p>
      <w:pPr>
        <w:pStyle w:val="837"/>
        <w:ind w:firstLine="480"/>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我方的法人代表</w:t>
      </w:r>
      <w:r>
        <w:rPr>
          <w:rFonts w:hint="eastAsia" w:ascii="宋体" w:hAnsi="宋体"/>
          <w:color w:val="000000" w:themeColor="text1"/>
          <w:highlight w:val="none"/>
          <w:u w:val="single"/>
          <w14:textFill>
            <w14:solidFill>
              <w14:schemeClr w14:val="tx1"/>
            </w14:solidFill>
          </w14:textFill>
        </w:rPr>
        <w:t xml:space="preserve">（填写“法人代表全名”）</w:t>
      </w:r>
      <w:r>
        <w:rPr>
          <w:rFonts w:hint="eastAsia" w:ascii="宋体" w:hAnsi="宋体"/>
          <w:color w:val="000000" w:themeColor="text1"/>
          <w:highlight w:val="none"/>
          <w14:textFill>
            <w14:solidFill>
              <w14:schemeClr w14:val="tx1"/>
            </w14:solidFill>
          </w14:textFill>
        </w:rPr>
        <w:t xml:space="preserve">授权</w:t>
      </w:r>
      <w:r>
        <w:rPr>
          <w:rFonts w:hint="eastAsia" w:ascii="宋体" w:hAnsi="宋体"/>
          <w:color w:val="000000" w:themeColor="text1"/>
          <w:highlight w:val="none"/>
          <w:u w:val="single"/>
          <w14:textFill>
            <w14:solidFill>
              <w14:schemeClr w14:val="tx1"/>
            </w14:solidFill>
          </w14:textFill>
        </w:rPr>
        <w:t xml:space="preserve">（填写“授权代表全名”）</w:t>
      </w:r>
      <w:r>
        <w:rPr>
          <w:rFonts w:hint="eastAsia" w:ascii="宋体" w:hAnsi="宋体"/>
          <w:color w:val="000000" w:themeColor="text1"/>
          <w:highlight w:val="none"/>
          <w14:textFill>
            <w14:solidFill>
              <w14:schemeClr w14:val="tx1"/>
            </w14:solidFill>
          </w14:textFill>
        </w:rPr>
        <w:t xml:space="preserve">为我方的授权代表，代表我方参加</w:t>
      </w:r>
      <w:r>
        <w:rPr>
          <w:rFonts w:hint="eastAsia" w:ascii="宋体" w:hAnsi="宋体"/>
          <w:color w:val="000000" w:themeColor="text1"/>
          <w:highlight w:val="none"/>
          <w:u w:val="single"/>
          <w14:textFill>
            <w14:solidFill>
              <w14:schemeClr w14:val="tx1"/>
            </w14:solidFill>
          </w14:textFill>
        </w:rPr>
        <w:t xml:space="preserve">  （填写“项目名称”）   </w:t>
      </w:r>
      <w:r>
        <w:rPr>
          <w:rFonts w:hint="eastAsia" w:ascii="宋体" w:hAnsi="宋体"/>
          <w:color w:val="000000" w:themeColor="text1"/>
          <w:highlight w:val="none"/>
          <w14:textFill>
            <w14:solidFill>
              <w14:schemeClr w14:val="tx1"/>
            </w14:solidFill>
          </w14:textFill>
        </w:rPr>
        <w:t xml:space="preserve">项目（采购编号：</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）的响应磋商，全权代表我方处理响应磋商过</w:t>
      </w:r>
      <w:r>
        <w:rPr>
          <w:rFonts w:hint="eastAsia" w:ascii="宋体" w:hAnsi="宋体"/>
          <w:color w:val="000000" w:themeColor="text1"/>
          <w:highlight w:val="none"/>
          <w:lang w:eastAsia="zh-CN"/>
          <w14:textFill>
            <w14:solidFill>
              <w14:schemeClr w14:val="tx1"/>
            </w14:solidFill>
          </w14:textFill>
        </w:rPr>
        <w:t xml:space="preserve">程中</w:t>
      </w:r>
      <w:r>
        <w:rPr>
          <w:rFonts w:hint="eastAsia" w:ascii="宋体" w:hAnsi="宋体"/>
          <w:color w:val="000000" w:themeColor="text1"/>
          <w:highlight w:val="none"/>
          <w14:textFill>
            <w14:solidFill>
              <w14:schemeClr w14:val="tx1"/>
            </w14:solidFill>
          </w14:textFill>
        </w:rPr>
        <w:t xml:space="preserve">的一切事宜。授权代表在响应磋商过程中所签署的一切文件和处理与之有关的一切事务，我方均予以认可并对此承担责任。授权期限自______至____。</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授权代表无转委权。特此授权。</w:t>
      </w:r>
      <w:r/>
    </w:p>
    <w:p>
      <w:pPr>
        <w:pStyle w:val="837"/>
        <w:jc w:val="center"/>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（以下无正文）</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法人代表：</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身份证号：</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手机：</w:t>
      </w:r>
      <w:r>
        <w:rPr>
          <w:rFonts w:hint="eastAsia" w:ascii="宋体" w:hAnsi="宋体"/>
          <w:color w:val="000000" w:themeColor="text1"/>
          <w:highlight w:val="none"/>
          <w:u w:val="single"/>
          <w14:textFill>
            <w14:solidFill>
              <w14:schemeClr w14:val="tx1"/>
            </w14:solidFill>
          </w14:textFill>
        </w:rPr>
        <w:t xml:space="preserve">        </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身份证号：</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手机：</w:t>
      </w:r>
      <w:r>
        <w:rPr>
          <w:rFonts w:hint="eastAsia" w:ascii="宋体" w:hAnsi="宋体"/>
          <w:color w:val="000000" w:themeColor="text1"/>
          <w:highlight w:val="none"/>
          <w:u w:val="single"/>
          <w14:textFill>
            <w14:solidFill>
              <w14:schemeClr w14:val="tx1"/>
            </w14:solidFill>
          </w14:textFill>
        </w:rPr>
        <w:t xml:space="preserve">        </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授权方</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w:t>
      </w:r>
      <w:r>
        <w:rPr>
          <w:rFonts w:hint="eastAsia" w:ascii="宋体" w:hAnsi="宋体"/>
          <w:color w:val="000000" w:themeColor="text1"/>
          <w:highlight w:val="none"/>
          <w:u w:val="single"/>
          <w14:textFill>
            <w14:solidFill>
              <w14:schemeClr w14:val="tx1"/>
            </w14:solidFill>
          </w14:textFill>
        </w:rPr>
        <w:t xml:space="preserve">（全称并加盖单位公章）</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法人代表签字或盖章：</w:t>
      </w:r>
      <w:r>
        <w:rPr>
          <w:rFonts w:hint="eastAsia" w:ascii="宋体" w:hAnsi="宋体"/>
          <w:color w:val="000000" w:themeColor="text1"/>
          <w:highlight w:val="none"/>
          <w:u w:val="single"/>
          <w14:textFill>
            <w14:solidFill>
              <w14:schemeClr w14:val="tx1"/>
            </w14:solidFill>
          </w14:textFill>
        </w:rPr>
        <w:t xml:space="preserve">                   </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接受授权方</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授权代表签字：</w:t>
      </w:r>
      <w:r>
        <w:rPr>
          <w:rFonts w:hint="eastAsia" w:ascii="宋体" w:hAnsi="宋体"/>
          <w:color w:val="000000" w:themeColor="text1"/>
          <w:highlight w:val="none"/>
          <w:u w:val="single"/>
          <w14:textFill>
            <w14:solidFill>
              <w14:schemeClr w14:val="tx1"/>
            </w14:solidFill>
          </w14:textFill>
        </w:rPr>
        <w:t xml:space="preserve">                   </w:t>
      </w:r>
      <w:r/>
    </w:p>
    <w:p>
      <w:pPr>
        <w:pStyle w:val="837"/>
        <w:jc w:val="right"/>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签署日期：</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年</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月</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日</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837"/>
        <w:spacing w:before="75" w:beforeAutospacing="0" w:after="75" w:afterAutospacing="0" w:line="405"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附：法人代表、授权代表的身份证正反面复印件</w:t>
      </w:r>
      <w:r/>
    </w:p>
    <w:tbl>
      <w:tblPr>
        <w:tblStyle w:val="638"/>
        <w:tblW w:w="0" w:type="auto"/>
        <w:tblInd w:w="-9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837"/>
              <w:jc w:val="center"/>
              <w:spacing w:line="405" w:lineRule="atLeast"/>
              <w:widowControl/>
              <w:rPr>
                <w:color w:val="000000" w:themeColor="text1"/>
                <w:highlight w:val="none"/>
                <w14:textFill>
                  <w14:solidFill>
                    <w14:schemeClr w14:val="tx1"/>
                  </w14:solidFill>
                </w14:textFill>
              </w:rPr>
            </w:pPr>
            <w:r>
              <w:rPr>
                <w:rStyle w:val="855"/>
                <w:rFonts w:hint="eastAsia" w:ascii="宋体" w:hAnsi="宋体"/>
                <w:color w:val="000000" w:themeColor="text1"/>
                <w:highlight w:val="none"/>
                <w14:textFill>
                  <w14:solidFill>
                    <w14:schemeClr w14:val="tx1"/>
                  </w14:solidFill>
                </w14:textFill>
              </w:rPr>
              <w:t xml:space="preserve"> </w:t>
            </w:r>
            <w:r/>
          </w:p>
          <w:p>
            <w:pPr>
              <w:pStyle w:val="837"/>
              <w:jc w:val="center"/>
              <w:spacing w:line="405" w:lineRule="atLeast"/>
              <w:widowControl/>
              <w:rPr>
                <w:color w:val="000000" w:themeColor="text1"/>
                <w:highlight w:val="none"/>
                <w14:textFill>
                  <w14:solidFill>
                    <w14:schemeClr w14:val="tx1"/>
                  </w14:solidFill>
                </w14:textFill>
              </w:rPr>
            </w:pPr>
            <w:r>
              <w:rPr>
                <w:rStyle w:val="855"/>
                <w:rFonts w:hint="eastAsia" w:ascii="宋体" w:hAnsi="宋体"/>
                <w:color w:val="000000" w:themeColor="text1"/>
                <w:highlight w:val="none"/>
                <w14:textFill>
                  <w14:solidFill>
                    <w14:schemeClr w14:val="tx1"/>
                  </w14:solidFill>
                </w14:textFill>
              </w:rPr>
              <w:t xml:space="preserve">要求：真实、有效、清晰</w:t>
            </w:r>
            <w:r/>
          </w:p>
          <w:p>
            <w:pPr>
              <w:pStyle w:val="837"/>
              <w:jc w:val="center"/>
              <w:spacing w:line="405" w:lineRule="atLeast"/>
              <w:widowControl/>
              <w:rPr>
                <w:color w:val="000000" w:themeColor="text1"/>
                <w:highlight w:val="none"/>
                <w14:textFill>
                  <w14:solidFill>
                    <w14:schemeClr w14:val="tx1"/>
                  </w14:solidFill>
                </w14:textFill>
              </w:rPr>
            </w:pPr>
            <w:r>
              <w:rPr>
                <w:rStyle w:val="855"/>
                <w:rFonts w:hint="eastAsia" w:ascii="宋体" w:hAnsi="宋体"/>
                <w:color w:val="000000" w:themeColor="text1"/>
                <w:highlight w:val="none"/>
                <w14:textFill>
                  <w14:solidFill>
                    <w14:schemeClr w14:val="tx1"/>
                  </w14:solidFill>
                </w14:textFill>
              </w:rPr>
              <w:t xml:space="preserve"> </w:t>
            </w:r>
            <w:r/>
          </w:p>
        </w:tc>
      </w:tr>
    </w:tbl>
    <w:p>
      <w:pPr>
        <w:pStyle w:val="837"/>
        <w:spacing w:before="75" w:beforeAutospacing="0" w:after="75" w:afterAutospacing="0" w:line="435" w:lineRule="atLeast"/>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附件6</w:t>
      </w:r>
      <w:r>
        <w:rPr>
          <w:rStyle w:val="855"/>
          <w:rFonts w:hint="eastAsia" w:ascii="宋体" w:hAnsi="宋体"/>
          <w:color w:val="000000" w:themeColor="text1"/>
          <w:highlight w:val="none"/>
          <w14:textFill>
            <w14:solidFill>
              <w14:schemeClr w14:val="tx1"/>
            </w14:solidFill>
          </w14:textFill>
        </w:rPr>
        <w:t xml:space="preserve">  </w:t>
      </w:r>
      <w:r>
        <w:rPr>
          <w:rFonts w:hint="eastAsia" w:ascii="宋体" w:hAnsi="宋体" w:cs="宋体"/>
          <w:b/>
          <w:color w:val="000000" w:themeColor="text1"/>
          <w:highlight w:val="none"/>
          <w14:textFill>
            <w14:solidFill>
              <w14:schemeClr w14:val="tx1"/>
            </w14:solidFill>
          </w14:textFill>
        </w:rPr>
        <w:t xml:space="preserve">参加政府采购活动前三年内，在经营活动中没有重大违法记录声明</w:t>
      </w:r>
      <w:r>
        <w:rPr>
          <w:rStyle w:val="855"/>
          <w:rFonts w:hint="eastAsia" w:ascii="宋体" w:hAnsi="宋体"/>
          <w:color w:val="000000" w:themeColor="text1"/>
          <w:highlight w:val="none"/>
          <w14:textFill>
            <w14:solidFill>
              <w14:schemeClr w14:val="tx1"/>
            </w14:solidFill>
          </w14:textFill>
        </w:rPr>
        <w:t xml:space="preserve">          </w:t>
      </w:r>
      <w:r/>
    </w:p>
    <w:p>
      <w:pPr>
        <w:pStyle w:val="837"/>
        <w:spacing w:before="75" w:beforeAutospacing="0" w:after="75" w:afterAutospacing="0" w:line="360" w:lineRule="atLeast"/>
        <w:widowControl/>
        <w:rPr>
          <w:rFonts w:ascii="Arial" w:hAnsi="Arial"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lang w:eastAsia="zh-CN"/>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采购人或采购代理机构</w:t>
      </w:r>
      <w:r>
        <w:rPr>
          <w:rFonts w:hint="eastAsia" w:ascii="宋体" w:hAnsi="宋体"/>
          <w:color w:val="000000" w:themeColor="text1"/>
          <w:highlight w:val="none"/>
          <w:u w:val="single"/>
          <w:lang w:eastAsia="zh-CN"/>
          <w14:textFill>
            <w14:solidFill>
              <w14:schemeClr w14:val="tx1"/>
            </w14:solidFill>
          </w14:textFill>
        </w:rPr>
        <w:t xml:space="preserve">）</w:t>
      </w:r>
      <w:r>
        <w:rPr>
          <w:rFonts w:eastAsia="Arial"/>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我单位</w:t>
      </w:r>
      <w:r>
        <w:rPr>
          <w:rFonts w:hint="eastAsia" w:ascii="宋体" w:hAnsi="宋体"/>
          <w:color w:val="000000" w:themeColor="text1"/>
          <w:sz w:val="24"/>
          <w:highlight w:val="none"/>
          <w:u w:val="single"/>
          <w14:textFill>
            <w14:solidFill>
              <w14:schemeClr w14:val="tx1"/>
            </w14:solidFill>
          </w14:textFill>
        </w:rPr>
        <w:t xml:space="preserve">         （供应商名称）        </w:t>
      </w:r>
      <w:r>
        <w:rPr>
          <w:rFonts w:hint="eastAsia" w:ascii="宋体" w:hAnsi="宋体"/>
          <w:color w:val="000000" w:themeColor="text1"/>
          <w:sz w:val="24"/>
          <w:highlight w:val="none"/>
          <w14:textFill>
            <w14:solidFill>
              <w14:schemeClr w14:val="tx1"/>
            </w14:solidFill>
          </w14:textFill>
        </w:rPr>
        <w:t xml:space="preserve"> 在参加政府采购活动前三年内，没有重大违法记录，特此声明。</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若采购代理机构在本项目采购过程中发现我单位近三年内在经营活动中有重大违法记录，我单位将无条件退出本项目的磋商，并承担因此引起的</w:t>
      </w:r>
      <w:r>
        <w:rPr>
          <w:rFonts w:hint="eastAsia" w:ascii="宋体" w:hAnsi="宋体"/>
          <w:color w:val="000000" w:themeColor="text1"/>
          <w:sz w:val="24"/>
          <w:highlight w:val="none"/>
          <w:lang w:eastAsia="zh-CN"/>
          <w14:textFill>
            <w14:solidFill>
              <w14:schemeClr w14:val="tx1"/>
            </w14:solidFill>
          </w14:textFill>
        </w:rPr>
        <w:t xml:space="preserve">一切</w:t>
      </w:r>
      <w:r>
        <w:rPr>
          <w:rFonts w:hint="eastAsia" w:ascii="宋体" w:hAnsi="宋体"/>
          <w:color w:val="000000" w:themeColor="text1"/>
          <w:sz w:val="24"/>
          <w:highlight w:val="none"/>
          <w14:textFill>
            <w14:solidFill>
              <w14:schemeClr w14:val="tx1"/>
            </w14:solidFill>
          </w14:textFill>
        </w:rPr>
        <w:t xml:space="preserve">后果。</w:t>
      </w:r>
      <w:r/>
    </w:p>
    <w:p>
      <w:pPr>
        <w:ind w:right="-200"/>
        <w:jc w:val="center"/>
        <w:spacing w:line="360" w:lineRule="auto"/>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：（公章）</w:t>
      </w:r>
      <w:r>
        <w:rPr>
          <w:rFonts w:hint="eastAsia" w:ascii="宋体" w:hAnsi="宋体" w:cs="宋体"/>
          <w:color w:val="000000" w:themeColor="text1"/>
          <w:sz w:val="24"/>
          <w:highlight w:val="none"/>
          <w:lang w:val="zh-CN"/>
          <w14:textFill>
            <w14:solidFill>
              <w14:schemeClr w14:val="tx1"/>
            </w14:solidFill>
          </w14:textFill>
        </w:rPr>
        <w:t xml:space="preserve"> </w:t>
      </w:r>
      <w:r/>
    </w:p>
    <w:p>
      <w:pPr>
        <w:ind w:firstLine="210"/>
        <w:jc w:val="righ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法定代表人或</w:t>
      </w:r>
      <w:r>
        <w:rPr>
          <w:rFonts w:hint="eastAsia" w:ascii="宋体" w:hAnsi="宋体" w:cs="宋体"/>
          <w:color w:val="000000" w:themeColor="text1"/>
          <w:sz w:val="24"/>
          <w:highlight w:val="none"/>
          <w14:textFill>
            <w14:solidFill>
              <w14:schemeClr w14:val="tx1"/>
            </w14:solidFill>
          </w14:textFill>
        </w:rPr>
        <w:t xml:space="preserve">被授权</w:t>
      </w:r>
      <w:r>
        <w:rPr>
          <w:rFonts w:hint="eastAsia" w:ascii="宋体" w:hAnsi="宋体" w:cs="宋体"/>
          <w:color w:val="000000" w:themeColor="text1"/>
          <w:sz w:val="24"/>
          <w:highlight w:val="none"/>
          <w:lang w:val="zh-CN"/>
          <w14:textFill>
            <w14:solidFill>
              <w14:schemeClr w14:val="tx1"/>
            </w14:solidFill>
          </w14:textFill>
        </w:rPr>
        <w:t xml:space="preserve">人：（签字或盖章）</w:t>
      </w:r>
      <w:r/>
    </w:p>
    <w:p>
      <w:pPr>
        <w:ind w:right="615" w:firstLine="840"/>
        <w:jc w:val="right"/>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 日    期：     年</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月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日</w:t>
      </w:r>
      <w:r/>
    </w:p>
    <w:p>
      <w:pPr>
        <w:pStyle w:val="837"/>
        <w:ind w:firstLine="1560"/>
        <w:spacing w:before="75" w:beforeAutospacing="0" w:after="75" w:afterAutospacing="0" w:line="435" w:lineRule="atLeast"/>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22"/>
        <w:ind w:firstLine="0"/>
        <w:rPr>
          <w:rFonts w:ascii="宋体" w:hAnsi="宋体" w:eastAsia="宋体"/>
          <w:b/>
          <w:bCs/>
          <w:color w:val="000000" w:themeColor="text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br w:type="page" w:clear="all"/>
      </w:r>
      <w:r>
        <w:rPr>
          <w:rFonts w:hint="eastAsia" w:ascii="宋体" w:hAnsi="宋体" w:eastAsia="宋体"/>
          <w:color w:val="000000" w:themeColor="text1"/>
          <w:highlight w:val="none"/>
          <w14:textFill>
            <w14:solidFill>
              <w14:schemeClr w14:val="tx1"/>
            </w14:solidFill>
          </w14:textFill>
        </w:rPr>
        <w:t xml:space="preserve">附件7：投标单位情况表（参考）</w:t>
      </w:r>
      <w:r/>
    </w:p>
    <w:p>
      <w:pPr>
        <w:pStyle w:val="822"/>
        <w:ind w:firstLine="0"/>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 </w:t>
      </w:r>
      <w:r/>
    </w:p>
    <w:p>
      <w:pPr>
        <w:pStyle w:val="822"/>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                          投标单位情况表</w:t>
      </w:r>
      <w:r/>
    </w:p>
    <w:p>
      <w:pPr>
        <w:pStyle w:val="822"/>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单位名称（盖章）</w:t>
      </w:r>
      <w:r/>
    </w:p>
    <w:tbl>
      <w:tblPr>
        <w:tblStyle w:val="63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jc w:val="center"/>
          <w:trHeight w:val="85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法定代表人</w:t>
            </w:r>
            <w:r/>
          </w:p>
        </w:tc>
        <w:tc>
          <w:tcPr>
            <w:tcW w:w="2005"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6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成立日期</w:t>
            </w:r>
            <w:r/>
          </w:p>
        </w:tc>
        <w:tc>
          <w:tcPr>
            <w:gridSpan w:val="2"/>
            <w:tcW w:w="3292"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85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企业地址</w:t>
            </w:r>
            <w:r/>
          </w:p>
        </w:tc>
        <w:tc>
          <w:tcPr>
            <w:tcW w:w="2005"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6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注册资本</w:t>
            </w:r>
            <w:r/>
          </w:p>
        </w:tc>
        <w:tc>
          <w:tcPr>
            <w:gridSpan w:val="2"/>
            <w:tcW w:w="3292" w:type="dxa"/>
            <w:vAlign w:val="center"/>
            <w:textDirection w:val="lrTb"/>
            <w:noWrap w:val="false"/>
          </w:tcPr>
          <w:p>
            <w:pPr>
              <w:ind w:firstLine="216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万元</w:t>
            </w:r>
            <w:r/>
          </w:p>
        </w:tc>
      </w:tr>
      <w:tr>
        <w:trPr>
          <w:jc w:val="center"/>
          <w:trHeight w:val="85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经营范围</w:t>
            </w:r>
            <w:r/>
          </w:p>
        </w:tc>
        <w:tc>
          <w:tcPr>
            <w:gridSpan w:val="4"/>
            <w:tcW w:w="6758"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85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职工人数</w:t>
            </w:r>
            <w:r/>
          </w:p>
        </w:tc>
        <w:tc>
          <w:tcPr>
            <w:tcW w:w="2005"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W w:w="3517"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其中：有中高级以上职称的人数</w:t>
            </w:r>
            <w:r/>
          </w:p>
        </w:tc>
        <w:tc>
          <w:tcPr>
            <w:tcW w:w="1236"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85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资产总计</w:t>
            </w:r>
            <w:r/>
          </w:p>
        </w:tc>
        <w:tc>
          <w:tcPr>
            <w:tcW w:w="2005"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万元</w:t>
            </w:r>
            <w:r/>
          </w:p>
        </w:tc>
        <w:tc>
          <w:tcPr>
            <w:tcW w:w="146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净资产</w:t>
            </w:r>
            <w:r/>
          </w:p>
        </w:tc>
        <w:tc>
          <w:tcPr>
            <w:gridSpan w:val="2"/>
            <w:tcW w:w="3292"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万元</w:t>
            </w:r>
            <w:r/>
          </w:p>
        </w:tc>
      </w:tr>
      <w:tr>
        <w:trPr>
          <w:jc w:val="center"/>
          <w:trHeight w:val="85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股东权益</w:t>
            </w:r>
            <w:r/>
          </w:p>
        </w:tc>
        <w:tc>
          <w:tcPr>
            <w:tcW w:w="2005"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万元</w:t>
            </w:r>
            <w:r/>
          </w:p>
        </w:tc>
        <w:tc>
          <w:tcPr>
            <w:tcW w:w="146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w:t>
            </w:r>
            <w:r>
              <w:rPr>
                <w:rFonts w:hint="eastAsia" w:ascii="宋体" w:hAnsi="宋体" w:cs="宋体"/>
                <w:color w:val="000000" w:themeColor="text1"/>
                <w:sz w:val="24"/>
                <w:highlight w:val="none"/>
                <w:lang w:val="zh-CN"/>
                <w14:textFill>
                  <w14:solidFill>
                    <w14:schemeClr w14:val="tx1"/>
                  </w14:solidFill>
                </w14:textFill>
              </w:rPr>
              <w:t xml:space="preserve">收入</w:t>
            </w:r>
            <w:r/>
          </w:p>
        </w:tc>
        <w:tc>
          <w:tcPr>
            <w:gridSpan w:val="2"/>
            <w:tcW w:w="3292"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zh-CN"/>
                <w14:textFill>
                  <w14:solidFill>
                    <w14:schemeClr w14:val="tx1"/>
                  </w14:solidFill>
                </w14:textFill>
              </w:rPr>
              <w:t xml:space="preserve">年          万元</w:t>
            </w:r>
            <w:r/>
          </w:p>
        </w:tc>
      </w:tr>
      <w:tr>
        <w:trPr>
          <w:jc w:val="center"/>
          <w:trHeight w:val="85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实现利润</w:t>
            </w:r>
            <w:r/>
          </w:p>
        </w:tc>
        <w:tc>
          <w:tcPr>
            <w:tcW w:w="2005"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zh-CN"/>
                <w14:textFill>
                  <w14:solidFill>
                    <w14:schemeClr w14:val="tx1"/>
                  </w14:solidFill>
                </w14:textFill>
              </w:rPr>
              <w:t xml:space="preserve">年    万元</w:t>
            </w:r>
            <w:r/>
          </w:p>
        </w:tc>
        <w:tc>
          <w:tcPr>
            <w:tcW w:w="146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W w:w="3292"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118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营业面积</w:t>
            </w:r>
            <w:r/>
          </w:p>
        </w:tc>
        <w:tc>
          <w:tcPr>
            <w:tcW w:w="2005"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平方米</w:t>
            </w:r>
            <w:r/>
          </w:p>
        </w:tc>
        <w:tc>
          <w:tcPr>
            <w:tcW w:w="146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其中：</w:t>
            </w:r>
            <w:r/>
          </w:p>
        </w:tc>
        <w:tc>
          <w:tcPr>
            <w:gridSpan w:val="2"/>
            <w:tcW w:w="3292"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自有面积         平方米</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承租面积         平方米</w:t>
            </w:r>
            <w:r/>
          </w:p>
        </w:tc>
      </w:tr>
      <w:tr>
        <w:trPr>
          <w:jc w:val="center"/>
          <w:trHeight w:val="1375"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单位简历及内设机构情况</w:t>
            </w:r>
            <w:r/>
          </w:p>
        </w:tc>
        <w:tc>
          <w:tcPr>
            <w:gridSpan w:val="4"/>
            <w:tcW w:w="6758"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115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单位优势及特长</w:t>
            </w:r>
            <w:r/>
          </w:p>
        </w:tc>
        <w:tc>
          <w:tcPr>
            <w:gridSpan w:val="4"/>
            <w:tcW w:w="6758"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1240" w:hRule="exact"/>
        </w:trPr>
        <w:tc>
          <w:tcPr>
            <w:tcW w:w="2510"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其他需要说明的情况</w:t>
            </w:r>
            <w:r/>
          </w:p>
        </w:tc>
        <w:tc>
          <w:tcPr>
            <w:gridSpan w:val="4"/>
            <w:tcW w:w="6758"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822"/>
        <w:ind w:firstLine="0"/>
        <w:rPr>
          <w:rFonts w:hint="eastAsia" w:ascii="宋体" w:hAnsi="宋体" w:eastAsia="宋体"/>
          <w:b/>
          <w:bCs/>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br w:type="page" w:clear="all"/>
      </w:r>
      <w:r>
        <w:rPr>
          <w:rFonts w:hint="eastAsia" w:ascii="宋体" w:hAnsi="宋体" w:eastAsia="宋体"/>
          <w:color w:val="000000" w:themeColor="text1"/>
          <w:highlight w:val="none"/>
          <w14:textFill>
            <w14:solidFill>
              <w14:schemeClr w14:val="tx1"/>
            </w14:solidFill>
          </w14:textFill>
        </w:rPr>
        <w:t xml:space="preserve">附件8：配备项目组人员情况表（参考格式）</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center"/>
        <w:spacing w:line="360" w:lineRule="auto"/>
        <w:rPr>
          <w:b/>
          <w:bCs/>
          <w:color w:val="000000" w:themeColor="text1"/>
          <w:spacing w:val="20"/>
          <w:sz w:val="24"/>
          <w:highlight w:val="none"/>
          <w14:textFill>
            <w14:solidFill>
              <w14:schemeClr w14:val="tx1"/>
            </w14:solidFill>
          </w14:textFill>
        </w:rPr>
      </w:pPr>
      <w:r>
        <w:rPr>
          <w:b/>
          <w:bCs/>
          <w:color w:val="000000" w:themeColor="text1"/>
          <w:spacing w:val="20"/>
          <w:sz w:val="24"/>
          <w:highlight w:val="none"/>
          <w14:textFill>
            <w14:solidFill>
              <w14:schemeClr w14:val="tx1"/>
            </w14:solidFill>
          </w14:textFill>
        </w:rPr>
      </w:r>
      <w:r/>
    </w:p>
    <w:tbl>
      <w:tblPr>
        <w:tblStyle w:val="638"/>
        <w:tblW w:w="8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824"/>
        <w:gridCol w:w="825"/>
      </w:tblGrid>
      <w:tr>
        <w:trPr>
          <w:jc w:val="center"/>
          <w:trHeight w:val="760"/>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839"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岗位</w:t>
            </w:r>
            <w:r/>
          </w:p>
        </w:tc>
        <w:tc>
          <w:tcPr>
            <w:tcW w:w="1332"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姓名</w:t>
            </w:r>
            <w:r/>
          </w:p>
        </w:tc>
        <w:tc>
          <w:tcPr>
            <w:tcW w:w="980"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性别</w:t>
            </w:r>
            <w:r/>
          </w:p>
        </w:tc>
        <w:tc>
          <w:tcPr>
            <w:tcW w:w="939"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学历</w:t>
            </w:r>
            <w:r/>
          </w:p>
        </w:tc>
        <w:tc>
          <w:tcPr>
            <w:tcW w:w="99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职称</w:t>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个人业绩</w:t>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备注</w:t>
            </w:r>
            <w:r/>
          </w:p>
        </w:tc>
      </w:tr>
      <w:tr>
        <w:trPr>
          <w:jc w:val="center"/>
          <w:trHeight w:val="354"/>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tcW w:w="64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32"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80"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3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97"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825"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495"/>
        </w:trPr>
        <w:tc>
          <w:tcPr>
            <w:gridSpan w:val="8"/>
            <w:tcW w:w="8381"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   人数</w:t>
            </w:r>
            <w:r/>
          </w:p>
        </w:tc>
      </w:tr>
    </w:tbl>
    <w:p>
      <w:pPr>
        <w:pStyle w:val="647"/>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响应单位：（公章）</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法定代表人或被授权人：（签字或盖章）                   年  月  </w:t>
      </w:r>
      <w:r>
        <w:rPr>
          <w:rFonts w:hint="eastAsia" w:ascii="宋体" w:hAnsi="宋体"/>
          <w:color w:val="000000" w:themeColor="text1"/>
          <w:szCs w:val="21"/>
          <w:highlight w:val="none"/>
          <w14:textFill>
            <w14:solidFill>
              <w14:schemeClr w14:val="tx1"/>
            </w14:solidFill>
          </w14:textFill>
        </w:rPr>
        <w:t xml:space="preserve">日</w:t>
      </w:r>
      <w:r/>
    </w:p>
    <w:p>
      <w:pPr>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p>
    <w:p>
      <w:pPr>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p>
    <w:p>
      <w:pPr>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p>
    <w:p>
      <w:pP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p>
    <w:p>
      <w:pPr>
        <w:pStyle w:val="849"/>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附件</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：业绩证明材料</w:t>
      </w:r>
      <w:r/>
    </w:p>
    <w:p>
      <w:pPr>
        <w:spacing w:before="100" w:beforeAutospacing="1" w:after="100" w:afterAutospacing="1"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00" w:beforeAutospacing="1" w:after="100" w:afterAutospacing="1"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00" w:beforeAutospacing="1" w:after="100" w:afterAutospacing="1"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标段编号：</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00" w:beforeAutospacing="1" w:after="100" w:afterAutospacing="1"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标段名称：</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638"/>
        <w:tblW w:w="4998"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592"/>
        <w:gridCol w:w="1945"/>
        <w:gridCol w:w="1869"/>
        <w:gridCol w:w="1569"/>
        <w:gridCol w:w="1164"/>
        <w:gridCol w:w="1220"/>
      </w:tblGrid>
      <w:tr>
        <w:trPr>
          <w:cantSplit/>
          <w:trHeight w:val="1318" w:hRule="exact"/>
        </w:trPr>
        <w:tc>
          <w:tcPr>
            <w:tcW w:w="35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16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业主单位名称</w:t>
            </w:r>
            <w:r/>
          </w:p>
        </w:tc>
        <w:tc>
          <w:tcPr>
            <w:tcW w:w="1117"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合同名称</w:t>
            </w:r>
            <w:r/>
          </w:p>
        </w:tc>
        <w:tc>
          <w:tcPr>
            <w:tcW w:w="93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合同金额</w:t>
            </w:r>
            <w:r/>
          </w:p>
        </w:tc>
        <w:tc>
          <w:tcPr>
            <w:tcW w:w="69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项目时间</w:t>
            </w:r>
            <w:r/>
          </w:p>
        </w:tc>
        <w:tc>
          <w:tcPr>
            <w:tcW w:w="729"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与项目所需服务内容的相关性说明</w:t>
            </w:r>
            <w:r/>
          </w:p>
        </w:tc>
      </w:tr>
      <w:tr>
        <w:trPr>
          <w:cantSplit/>
          <w:trHeight w:val="520" w:hRule="exact"/>
        </w:trPr>
        <w:tc>
          <w:tcPr>
            <w:tcW w:w="354"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3"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17"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38"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96"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29"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trHeight w:val="520" w:hRule="exact"/>
        </w:trPr>
        <w:tc>
          <w:tcPr>
            <w:tcW w:w="354"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3"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17"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38"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96"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29"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trHeight w:val="520" w:hRule="exact"/>
        </w:trPr>
        <w:tc>
          <w:tcPr>
            <w:tcW w:w="354"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3"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17"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38"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96"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29"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trHeight w:val="520" w:hRule="exact"/>
        </w:trPr>
        <w:tc>
          <w:tcPr>
            <w:tcW w:w="354"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3"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17"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38"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96"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29" w:type="dxa"/>
            <w:vAlign w:val="top"/>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210"/>
        <w:spacing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r>
      <w:r/>
    </w:p>
    <w:p>
      <w:pPr>
        <w:pStyle w:val="647"/>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磋商单位：（公章）</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法定代表人或被授权人：（签字或盖章）                   年  月  日</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spacing w:line="360" w:lineRule="auto"/>
        <w:widowControl/>
        <w:tabs>
          <w:tab w:val="left" w:pos="1320" w:leader="none"/>
        </w:tabs>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附件1</w:t>
      </w:r>
      <w:r>
        <w:rPr>
          <w:rFonts w:hint="eastAsia" w:ascii="宋体" w:hAnsi="宋体"/>
          <w:color w:val="000000" w:themeColor="text1"/>
          <w:sz w:val="24"/>
          <w:highlight w:val="none"/>
          <w:lang w:val="en-US" w:eastAsia="zh-CN"/>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商务条款偏离表</w:t>
      </w:r>
      <w:r/>
    </w:p>
    <w:p>
      <w:pPr>
        <w:jc w:val="center"/>
        <w:spacing w:line="360" w:lineRule="auto"/>
        <w:widowControl/>
        <w:tabs>
          <w:tab w:val="left" w:pos="132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widowControl/>
        <w:rPr>
          <w:rFonts w:ascii="宋体" w:hAnsi="宋体"/>
          <w:color w:val="000000" w:themeColor="text1"/>
          <w:spacing w:val="20"/>
          <w:sz w:val="24"/>
          <w:highlight w:val="none"/>
          <w:lang w:val="zh-CN"/>
          <w14:textFill>
            <w14:solidFill>
              <w14:schemeClr w14:val="tx1"/>
            </w14:solidFill>
          </w14:textFill>
        </w:rPr>
      </w:pPr>
      <w:r>
        <w:rPr>
          <w:rFonts w:hint="eastAsia" w:ascii="宋体" w:hAnsi="宋体"/>
          <w:color w:val="000000" w:themeColor="text1"/>
          <w:spacing w:val="20"/>
          <w:sz w:val="24"/>
          <w:highlight w:val="none"/>
          <w:lang w:val="zh-CN"/>
          <w14:textFill>
            <w14:solidFill>
              <w14:schemeClr w14:val="tx1"/>
            </w14:solidFill>
          </w14:textFill>
        </w:rPr>
        <w:t xml:space="preserve">单位名称（盖章）：                       采购</w:t>
      </w:r>
      <w:r>
        <w:rPr>
          <w:rFonts w:ascii="宋体" w:hAnsi="宋体"/>
          <w:color w:val="000000" w:themeColor="text1"/>
          <w:spacing w:val="20"/>
          <w:sz w:val="24"/>
          <w:highlight w:val="none"/>
          <w:lang w:val="zh-CN"/>
          <w14:textFill>
            <w14:solidFill>
              <w14:schemeClr w14:val="tx1"/>
            </w14:solidFill>
          </w14:textFill>
        </w:rPr>
        <w:t xml:space="preserve">编号：</w:t>
      </w:r>
      <w:r/>
    </w:p>
    <w:tbl>
      <w:tblPr>
        <w:tblStyle w:val="6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      目</w:t>
            </w:r>
            <w:r/>
          </w:p>
        </w:tc>
        <w:tc>
          <w:tcPr>
            <w:tcW w:w="2132"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要求</w:t>
            </w:r>
            <w:r/>
          </w:p>
        </w:tc>
        <w:tc>
          <w:tcPr>
            <w:tcW w:w="2132"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内容</w:t>
            </w:r>
            <w:r/>
          </w:p>
        </w:tc>
        <w:tc>
          <w:tcPr>
            <w:tcW w:w="2133"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偏离说明</w:t>
            </w:r>
            <w:r/>
          </w:p>
        </w:tc>
      </w:tr>
      <w:tr>
        <w:trPr/>
        <w:tc>
          <w:tcPr>
            <w:tcW w:w="2131" w:type="dxa"/>
            <w:vAlign w:val="top"/>
            <w:textDirection w:val="lrTb"/>
            <w:noWrap w:val="false"/>
          </w:tcPr>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3"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c>
          <w:tcPr>
            <w:tcW w:w="2131" w:type="dxa"/>
            <w:vAlign w:val="top"/>
            <w:textDirection w:val="lrTb"/>
            <w:noWrap w:val="false"/>
          </w:tcPr>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3"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c>
          <w:tcPr>
            <w:tcW w:w="2131"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3"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c>
          <w:tcPr>
            <w:tcW w:w="2131"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3"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c>
          <w:tcPr>
            <w:tcW w:w="2131"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2"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133" w:type="dxa"/>
            <w:vAlign w:val="top"/>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jc w:val="left"/>
        <w:spacing w:line="360" w:lineRule="auto"/>
        <w:widowControl/>
        <w:rPr>
          <w:rFonts w:ascii="宋体" w:hAnsi="宋体"/>
          <w:color w:val="000000" w:themeColor="text1"/>
          <w:spacing w:val="20"/>
          <w:sz w:val="24"/>
          <w:highlight w:val="none"/>
          <w:lang w:val="zh-CN"/>
          <w14:textFill>
            <w14:solidFill>
              <w14:schemeClr w14:val="tx1"/>
            </w14:solidFill>
          </w14:textFill>
        </w:rPr>
      </w:pPr>
      <w:r>
        <w:rPr>
          <w:rFonts w:ascii="宋体" w:hAnsi="宋体"/>
          <w:color w:val="000000" w:themeColor="text1"/>
          <w:spacing w:val="20"/>
          <w:sz w:val="24"/>
          <w:highlight w:val="none"/>
          <w:lang w:val="zh-CN"/>
          <w14:textFill>
            <w14:solidFill>
              <w14:schemeClr w14:val="tx1"/>
            </w14:solidFill>
          </w14:textFill>
        </w:rPr>
      </w:r>
      <w:r/>
    </w:p>
    <w:p>
      <w:pPr>
        <w:jc w:val="left"/>
        <w:spacing w:line="360" w:lineRule="auto"/>
        <w:widowControl/>
        <w:rPr>
          <w:rFonts w:ascii="宋体" w:hAnsi="宋体"/>
          <w:color w:val="000000" w:themeColor="text1"/>
          <w:spacing w:val="20"/>
          <w:sz w:val="24"/>
          <w:highlight w:val="none"/>
          <w:lang w:val="zh-CN"/>
          <w14:textFill>
            <w14:solidFill>
              <w14:schemeClr w14:val="tx1"/>
            </w14:solidFill>
          </w14:textFill>
        </w:rPr>
      </w:pPr>
      <w:r>
        <w:rPr>
          <w:rFonts w:ascii="宋体" w:hAnsi="宋体"/>
          <w:color w:val="000000" w:themeColor="text1"/>
          <w:spacing w:val="20"/>
          <w:sz w:val="24"/>
          <w:highlight w:val="none"/>
          <w:lang w:val="zh-CN"/>
          <w14:textFill>
            <w14:solidFill>
              <w14:schemeClr w14:val="tx1"/>
            </w14:solidFill>
          </w14:textFill>
        </w:rPr>
      </w:r>
      <w:r/>
    </w:p>
    <w:p>
      <w:pPr>
        <w:jc w:val="left"/>
        <w:spacing w:line="360" w:lineRule="auto"/>
        <w:widowControl/>
        <w:rPr>
          <w:rFonts w:ascii="宋体" w:hAnsi="宋体"/>
          <w:color w:val="000000" w:themeColor="text1"/>
          <w:spacing w:val="20"/>
          <w:sz w:val="24"/>
          <w:highlight w:val="none"/>
          <w:lang w:val="zh-CN"/>
          <w14:textFill>
            <w14:solidFill>
              <w14:schemeClr w14:val="tx1"/>
            </w14:solidFill>
          </w14:textFill>
        </w:rPr>
      </w:pPr>
      <w:r>
        <w:rPr>
          <w:rFonts w:hint="eastAsia" w:ascii="宋体" w:hAnsi="宋体"/>
          <w:color w:val="000000" w:themeColor="text1"/>
          <w:spacing w:val="20"/>
          <w:sz w:val="24"/>
          <w:highlight w:val="none"/>
          <w:lang w:val="zh-CN"/>
          <w14:textFill>
            <w14:solidFill>
              <w14:schemeClr w14:val="tx1"/>
            </w14:solidFill>
          </w14:textFill>
        </w:rPr>
        <w:t xml:space="preserve">法定代表人或代理人：（签字或盖章）</w:t>
      </w:r>
      <w:r/>
    </w:p>
    <w:p>
      <w:pPr>
        <w:jc w:val="left"/>
        <w:spacing w:line="360" w:lineRule="auto"/>
        <w:widowControl/>
        <w:rPr>
          <w:rFonts w:ascii="宋体" w:hAnsi="宋体"/>
          <w:color w:val="000000" w:themeColor="text1"/>
          <w:spacing w:val="20"/>
          <w:sz w:val="24"/>
          <w:highlight w:val="none"/>
          <w:lang w:val="zh-CN"/>
          <w14:textFill>
            <w14:solidFill>
              <w14:schemeClr w14:val="tx1"/>
            </w14:solidFill>
          </w14:textFill>
        </w:rPr>
      </w:pPr>
      <w:r>
        <w:rPr>
          <w:rFonts w:hint="eastAsia" w:ascii="宋体" w:hAnsi="宋体"/>
          <w:color w:val="000000" w:themeColor="text1"/>
          <w:spacing w:val="20"/>
          <w:sz w:val="24"/>
          <w:highlight w:val="none"/>
          <w:lang w:val="zh-CN"/>
          <w14:textFill>
            <w14:solidFill>
              <w14:schemeClr w14:val="tx1"/>
            </w14:solidFill>
          </w14:textFill>
        </w:rPr>
        <w:t xml:space="preserve">日期：</w:t>
      </w:r>
      <w:r>
        <w:rPr>
          <w:rFonts w:ascii="宋体" w:hAnsi="宋体"/>
          <w:color w:val="000000" w:themeColor="text1"/>
          <w:spacing w:val="20"/>
          <w:sz w:val="24"/>
          <w:highlight w:val="none"/>
          <w:lang w:val="zh-CN"/>
          <w14:textFill>
            <w14:solidFill>
              <w14:schemeClr w14:val="tx1"/>
            </w14:solidFill>
          </w14:textFill>
        </w:rPr>
        <w:t xml:space="preserve">   </w:t>
      </w:r>
      <w:r>
        <w:rPr>
          <w:rFonts w:hint="eastAsia" w:ascii="宋体" w:hAnsi="宋体"/>
          <w:color w:val="000000" w:themeColor="text1"/>
          <w:spacing w:val="20"/>
          <w:sz w:val="24"/>
          <w:highlight w:val="none"/>
          <w:lang w:val="zh-CN"/>
          <w14:textFill>
            <w14:solidFill>
              <w14:schemeClr w14:val="tx1"/>
            </w14:solidFill>
          </w14:textFill>
        </w:rPr>
        <w:t xml:space="preserve">年</w:t>
      </w:r>
      <w:r>
        <w:rPr>
          <w:rFonts w:ascii="宋体" w:hAnsi="宋体"/>
          <w:color w:val="000000" w:themeColor="text1"/>
          <w:spacing w:val="20"/>
          <w:sz w:val="24"/>
          <w:highlight w:val="none"/>
          <w:lang w:val="zh-CN"/>
          <w14:textFill>
            <w14:solidFill>
              <w14:schemeClr w14:val="tx1"/>
            </w14:solidFill>
          </w14:textFill>
        </w:rPr>
        <w:t xml:space="preserve">    </w:t>
      </w:r>
      <w:r>
        <w:rPr>
          <w:rFonts w:hint="eastAsia" w:ascii="宋体" w:hAnsi="宋体"/>
          <w:color w:val="000000" w:themeColor="text1"/>
          <w:spacing w:val="20"/>
          <w:sz w:val="24"/>
          <w:highlight w:val="none"/>
          <w:lang w:val="zh-CN"/>
          <w14:textFill>
            <w14:solidFill>
              <w14:schemeClr w14:val="tx1"/>
            </w14:solidFill>
          </w14:textFill>
        </w:rPr>
        <w:t xml:space="preserve">月</w:t>
      </w:r>
      <w:r>
        <w:rPr>
          <w:rFonts w:ascii="宋体" w:hAnsi="宋体"/>
          <w:color w:val="000000" w:themeColor="text1"/>
          <w:spacing w:val="20"/>
          <w:sz w:val="24"/>
          <w:highlight w:val="none"/>
          <w:lang w:val="zh-CN"/>
          <w14:textFill>
            <w14:solidFill>
              <w14:schemeClr w14:val="tx1"/>
            </w14:solidFill>
          </w14:textFill>
        </w:rPr>
        <w:t xml:space="preserve">    </w:t>
      </w:r>
      <w:r>
        <w:rPr>
          <w:rFonts w:hint="eastAsia" w:ascii="宋体" w:hAnsi="宋体"/>
          <w:color w:val="000000" w:themeColor="text1"/>
          <w:spacing w:val="20"/>
          <w:sz w:val="24"/>
          <w:highlight w:val="none"/>
          <w:lang w:val="zh-CN"/>
          <w14:textFill>
            <w14:solidFill>
              <w14:schemeClr w14:val="tx1"/>
            </w14:solidFill>
          </w14:textFill>
        </w:rPr>
        <w:t xml:space="preserve">日</w:t>
      </w:r>
      <w:r/>
    </w:p>
    <w:p>
      <w:pPr>
        <w:pStyle w:val="647"/>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pPr>
      <w:r>
        <w:rPr>
          <w:rFonts w:hAnsi="宋体"/>
          <w:b/>
          <w:bCs/>
          <w:color w:val="000000" w:themeColor="text1"/>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附件1</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技术</w:t>
      </w:r>
      <w:r>
        <w:rPr>
          <w:rFonts w:hint="eastAsia" w:ascii="宋体" w:hAnsi="宋体"/>
          <w:b/>
          <w:color w:val="000000" w:themeColor="text1"/>
          <w:sz w:val="24"/>
          <w:highlight w:val="none"/>
          <w14:textFill>
            <w14:solidFill>
              <w14:schemeClr w14:val="tx1"/>
            </w14:solidFill>
          </w14:textFill>
        </w:rPr>
        <w:t xml:space="preserve">要求偏离表</w:t>
      </w:r>
      <w:r/>
    </w:p>
    <w:p>
      <w:pPr>
        <w:ind w:firstLine="750"/>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pacing w:val="20"/>
          <w:sz w:val="24"/>
          <w:highlight w:val="none"/>
          <w:lang w:val="zh-CN"/>
          <w14:textFill>
            <w14:solidFill>
              <w14:schemeClr w14:val="tx1"/>
            </w14:solidFill>
          </w14:textFill>
        </w:rPr>
        <w:t xml:space="preserve">单位名称（盖章）： </w:t>
      </w:r>
      <w:r>
        <w:rPr>
          <w:rFonts w:ascii="宋体" w:hAnsi="宋体"/>
          <w:color w:val="000000" w:themeColor="text1"/>
          <w:spacing w:val="20"/>
          <w:sz w:val="24"/>
          <w:highlight w:val="none"/>
          <w:lang w:val="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采购编号∶</w:t>
      </w:r>
      <w:r/>
    </w:p>
    <w:tbl>
      <w:tblPr>
        <w:tblStyle w:val="6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683" w:type="dxa"/>
            <w:vAlign w:val="center"/>
            <w:textDirection w:val="lrTb"/>
            <w:noWrap w:val="false"/>
          </w:tcPr>
          <w:p>
            <w:pPr>
              <w:ind w:left="54"/>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w:t>
            </w:r>
            <w:r/>
          </w:p>
        </w:tc>
        <w:tc>
          <w:tcPr>
            <w:tcW w:w="2051"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要求</w:t>
            </w:r>
            <w:r/>
          </w:p>
        </w:tc>
        <w:tc>
          <w:tcPr>
            <w:tcW w:w="2052"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响应情况</w:t>
            </w:r>
            <w:r/>
          </w:p>
        </w:tc>
        <w:tc>
          <w:tcPr>
            <w:tcW w:w="2052"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偏离说明</w:t>
            </w:r>
            <w:r/>
          </w:p>
        </w:tc>
      </w:tr>
      <w:tr>
        <w:trPr>
          <w:jc w:val="center"/>
        </w:trPr>
        <w:tc>
          <w:tcPr>
            <w:tcW w:w="958" w:type="dxa"/>
            <w:vAlign w:val="center"/>
            <w:textDirection w:val="lrTb"/>
            <w:noWrap w:val="false"/>
          </w:tcPr>
          <w:p>
            <w:pPr>
              <w:jc w:val="center"/>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683"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1"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683"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1"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683"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1"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683"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1"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p>
        </w:tc>
        <w:tc>
          <w:tcPr>
            <w:tcW w:w="1683"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1"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52" w:type="dxa"/>
            <w:vAlign w:val="top"/>
            <w:textDirection w:val="lrTb"/>
            <w:noWrap w:val="false"/>
          </w:tcPr>
          <w:p>
            <w:pPr>
              <w:ind w:firstLine="699"/>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jc w:val="left"/>
        <w:spacing w:line="360" w:lineRule="auto"/>
        <w:widowControl/>
        <w:rPr>
          <w:rFonts w:ascii="宋体" w:hAnsi="宋体"/>
          <w:color w:val="000000" w:themeColor="text1"/>
          <w:spacing w:val="20"/>
          <w:sz w:val="24"/>
          <w:highlight w:val="none"/>
          <w:lang w:val="zh-CN"/>
          <w14:textFill>
            <w14:solidFill>
              <w14:schemeClr w14:val="tx1"/>
            </w14:solidFill>
          </w14:textFill>
        </w:rPr>
      </w:pPr>
      <w:r>
        <w:rPr>
          <w:rFonts w:ascii="宋体" w:hAnsi="宋体"/>
          <w:color w:val="000000" w:themeColor="text1"/>
          <w:spacing w:val="20"/>
          <w:sz w:val="24"/>
          <w:highlight w:val="none"/>
          <w:lang w:val="zh-CN"/>
          <w14:textFill>
            <w14:solidFill>
              <w14:schemeClr w14:val="tx1"/>
            </w14:solidFill>
          </w14:textFill>
        </w:rPr>
      </w:r>
      <w:r/>
    </w:p>
    <w:p>
      <w:pPr>
        <w:ind w:firstLine="375"/>
        <w:jc w:val="left"/>
        <w:spacing w:line="360" w:lineRule="auto"/>
        <w:widowControl/>
        <w:rPr>
          <w:rFonts w:ascii="宋体" w:hAnsi="宋体"/>
          <w:color w:val="000000" w:themeColor="text1"/>
          <w:spacing w:val="20"/>
          <w:sz w:val="24"/>
          <w:highlight w:val="none"/>
          <w:lang w:val="zh-CN"/>
          <w14:textFill>
            <w14:solidFill>
              <w14:schemeClr w14:val="tx1"/>
            </w14:solidFill>
          </w14:textFill>
        </w:rPr>
      </w:pPr>
      <w:r>
        <w:rPr>
          <w:rFonts w:hint="eastAsia" w:ascii="宋体" w:hAnsi="宋体"/>
          <w:color w:val="000000" w:themeColor="text1"/>
          <w:spacing w:val="20"/>
          <w:sz w:val="24"/>
          <w:highlight w:val="none"/>
          <w:lang w:val="zh-CN"/>
          <w14:textFill>
            <w14:solidFill>
              <w14:schemeClr w14:val="tx1"/>
            </w14:solidFill>
          </w14:textFill>
        </w:rPr>
        <w:t xml:space="preserve">法定代表人或代理人：（签字或盖章）</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pacing w:val="20"/>
          <w:sz w:val="24"/>
          <w:highlight w:val="none"/>
          <w:lang w:val="zh-CN"/>
          <w14:textFill>
            <w14:solidFill>
              <w14:schemeClr w14:val="tx1"/>
            </w14:solidFill>
          </w14:textFill>
        </w:rPr>
        <w:t xml:space="preserve">日期：</w:t>
      </w:r>
      <w:r>
        <w:rPr>
          <w:rFonts w:ascii="宋体" w:hAnsi="宋体"/>
          <w:color w:val="000000" w:themeColor="text1"/>
          <w:spacing w:val="20"/>
          <w:sz w:val="24"/>
          <w:highlight w:val="none"/>
          <w:lang w:val="zh-CN"/>
          <w14:textFill>
            <w14:solidFill>
              <w14:schemeClr w14:val="tx1"/>
            </w14:solidFill>
          </w14:textFill>
        </w:rPr>
        <w:t xml:space="preserve">   </w:t>
      </w:r>
      <w:r>
        <w:rPr>
          <w:rFonts w:hint="eastAsia" w:ascii="宋体" w:hAnsi="宋体"/>
          <w:color w:val="000000" w:themeColor="text1"/>
          <w:spacing w:val="20"/>
          <w:sz w:val="24"/>
          <w:highlight w:val="none"/>
          <w:lang w:val="zh-CN"/>
          <w14:textFill>
            <w14:solidFill>
              <w14:schemeClr w14:val="tx1"/>
            </w14:solidFill>
          </w14:textFill>
        </w:rPr>
        <w:t xml:space="preserve">年</w:t>
      </w:r>
      <w:r>
        <w:rPr>
          <w:rFonts w:ascii="宋体" w:hAnsi="宋体"/>
          <w:color w:val="000000" w:themeColor="text1"/>
          <w:spacing w:val="20"/>
          <w:sz w:val="24"/>
          <w:highlight w:val="none"/>
          <w:lang w:val="zh-CN"/>
          <w14:textFill>
            <w14:solidFill>
              <w14:schemeClr w14:val="tx1"/>
            </w14:solidFill>
          </w14:textFill>
        </w:rPr>
        <w:t xml:space="preserve">   </w:t>
      </w:r>
      <w:r>
        <w:rPr>
          <w:rFonts w:hint="eastAsia" w:ascii="宋体" w:hAnsi="宋体"/>
          <w:color w:val="000000" w:themeColor="text1"/>
          <w:spacing w:val="20"/>
          <w:sz w:val="24"/>
          <w:highlight w:val="none"/>
          <w:lang w:val="zh-CN"/>
          <w14:textFill>
            <w14:solidFill>
              <w14:schemeClr w14:val="tx1"/>
            </w14:solidFill>
          </w14:textFill>
        </w:rPr>
        <w:t xml:space="preserve">月</w:t>
      </w:r>
      <w:r>
        <w:rPr>
          <w:rFonts w:ascii="宋体" w:hAnsi="宋体"/>
          <w:color w:val="000000" w:themeColor="text1"/>
          <w:spacing w:val="20"/>
          <w:sz w:val="24"/>
          <w:highlight w:val="none"/>
          <w:lang w:val="zh-CN"/>
          <w14:textFill>
            <w14:solidFill>
              <w14:schemeClr w14:val="tx1"/>
            </w14:solidFill>
          </w14:textFill>
        </w:rPr>
        <w:t xml:space="preserve">   </w:t>
      </w:r>
      <w:r>
        <w:rPr>
          <w:rFonts w:hint="eastAsia" w:ascii="宋体" w:hAnsi="宋体"/>
          <w:color w:val="000000" w:themeColor="text1"/>
          <w:spacing w:val="20"/>
          <w:sz w:val="24"/>
          <w:highlight w:val="none"/>
          <w:lang w:val="zh-CN"/>
          <w14:textFill>
            <w14:solidFill>
              <w14:schemeClr w14:val="tx1"/>
            </w14:solidFill>
          </w14:textFill>
        </w:rPr>
        <w:t xml:space="preserve">日</w:t>
      </w:r>
      <w:r/>
    </w:p>
    <w:p>
      <w:pPr>
        <w:jc w:val="left"/>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附件1</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中小企业声明函</w:t>
      </w:r>
      <w:r/>
    </w:p>
    <w:p>
      <w:pPr>
        <w:jc w:val="left"/>
        <w:spacing w:line="360" w:lineRule="auto"/>
        <w:widowControl/>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r>
      <w:r/>
    </w:p>
    <w:p>
      <w:pPr>
        <w:jc w:val="center"/>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中小企业声明函</w:t>
      </w:r>
      <w:r/>
    </w:p>
    <w:p>
      <w:pPr>
        <w:ind w:firstLine="840"/>
        <w:jc w:val="left"/>
        <w:spacing w:line="360" w:lineRule="auto"/>
        <w:widowControl/>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仿宋"/>
          <w:color w:val="000000" w:themeColor="text1"/>
          <w:sz w:val="24"/>
          <w:highlight w:val="none"/>
          <w14:textFill>
            <w14:solidFill>
              <w14:schemeClr w14:val="tx1"/>
            </w14:solidFill>
          </w14:textFill>
        </w:rPr>
        <w:t xml:space="preserve">2020</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仿宋"/>
          <w:color w:val="000000" w:themeColor="text1"/>
          <w:sz w:val="24"/>
          <w:highlight w:val="none"/>
          <w14:textFill>
            <w14:solidFill>
              <w14:schemeClr w14:val="tx1"/>
            </w14:solidFill>
          </w14:textFill>
        </w:rPr>
        <w:t xml:space="preserve">46 </w:t>
      </w:r>
      <w:r>
        <w:rPr>
          <w:rFonts w:hint="eastAsia" w:ascii="宋体" w:hAnsi="宋体" w:cs="仿宋"/>
          <w:color w:val="000000" w:themeColor="text1"/>
          <w:sz w:val="24"/>
          <w:highlight w:val="none"/>
          <w14:textFill>
            <w14:solidFill>
              <w14:schemeClr w14:val="tx1"/>
            </w14:solidFill>
          </w14:textFill>
        </w:rPr>
        <w:t xml:space="preserve">号）的规定，本公司（联合体）参加</w:t>
      </w:r>
      <w:r>
        <w:rPr>
          <w:rFonts w:hint="eastAsia" w:ascii="宋体" w:hAnsi="宋体" w:cs="仿宋"/>
          <w:color w:val="000000" w:themeColor="text1"/>
          <w:sz w:val="24"/>
          <w:highlight w:val="none"/>
          <w:u w:val="single"/>
          <w14:textFill>
            <w14:solidFill>
              <w14:schemeClr w14:val="tx1"/>
            </w14:solidFill>
          </w14:textFill>
        </w:rPr>
        <w:t xml:space="preserve">（单位名称）</w:t>
      </w:r>
      <w:r>
        <w:rPr>
          <w:rFonts w:hint="eastAsia" w:ascii="宋体" w:hAnsi="宋体" w:cs="仿宋"/>
          <w:color w:val="000000" w:themeColor="text1"/>
          <w:sz w:val="24"/>
          <w:highlight w:val="none"/>
          <w14:textFill>
            <w14:solidFill>
              <w14:schemeClr w14:val="tx1"/>
            </w14:solidFill>
          </w14:textFill>
        </w:rPr>
        <w:t xml:space="preserve">的</w:t>
      </w:r>
      <w:r>
        <w:rPr>
          <w:rFonts w:hint="eastAsia" w:ascii="宋体" w:hAnsi="宋体" w:cs="仿宋"/>
          <w:color w:val="000000" w:themeColor="text1"/>
          <w:sz w:val="24"/>
          <w:highlight w:val="none"/>
          <w:u w:val="single"/>
          <w14:textFill>
            <w14:solidFill>
              <w14:schemeClr w14:val="tx1"/>
            </w14:solidFill>
          </w14:textFill>
        </w:rPr>
        <w:t xml:space="preserve">（项目名称）</w:t>
      </w:r>
      <w:r>
        <w:rPr>
          <w:rFonts w:hint="eastAsia" w:ascii="宋体" w:hAnsi="宋体" w:cs="仿宋"/>
          <w:color w:val="000000" w:themeColor="text1"/>
          <w:sz w:val="24"/>
          <w:highlight w:val="none"/>
          <w14:textFill>
            <w14:solidFill>
              <w14:schemeClr w14:val="tx1"/>
            </w14:solidFill>
          </w14:textFill>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 xml:space="preserve">1. </w:t>
      </w:r>
      <w:r>
        <w:rPr>
          <w:rFonts w:hint="eastAsia" w:ascii="宋体" w:hAnsi="宋体" w:cs="仿宋"/>
          <w:color w:val="000000" w:themeColor="text1"/>
          <w:sz w:val="24"/>
          <w:highlight w:val="none"/>
          <w:u w:val="single"/>
          <w14:textFill>
            <w14:solidFill>
              <w14:schemeClr w14:val="tx1"/>
            </w14:solidFill>
          </w14:textFill>
        </w:rPr>
        <w:t xml:space="preserve">（标的名称）</w:t>
      </w:r>
      <w:r>
        <w:rPr>
          <w:rFonts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，属于</w:t>
      </w:r>
      <w:r>
        <w:rPr>
          <w:rFonts w:hint="eastAsia" w:ascii="宋体" w:hAnsi="宋体" w:cs="仿宋"/>
          <w:color w:val="000000" w:themeColor="text1"/>
          <w:sz w:val="24"/>
          <w:highlight w:val="none"/>
          <w:u w:val="single"/>
          <w14:textFill>
            <w14:solidFill>
              <w14:schemeClr w14:val="tx1"/>
            </w14:solidFill>
          </w14:textFill>
        </w:rPr>
        <w:t xml:space="preserve">（</w:t>
      </w:r>
      <w:r>
        <w:rPr>
          <w:rFonts w:hint="eastAsia" w:ascii="宋体" w:hAnsi="宋体" w:cs="仿宋"/>
          <w:color w:val="000000" w:themeColor="text1"/>
          <w:sz w:val="24"/>
          <w:highlight w:val="none"/>
          <w:u w:val="single"/>
          <w:lang w:eastAsia="zh-CN"/>
          <w14:textFill>
            <w14:solidFill>
              <w14:schemeClr w14:val="tx1"/>
            </w14:solidFill>
          </w14:textFill>
        </w:rPr>
        <w:t xml:space="preserve">软件和信息技术服务业</w:t>
      </w:r>
      <w:r>
        <w:rPr>
          <w:rFonts w:hint="eastAsia" w:ascii="宋体" w:hAnsi="宋体" w:cs="仿宋"/>
          <w:color w:val="000000" w:themeColor="text1"/>
          <w:sz w:val="24"/>
          <w:highlight w:val="none"/>
          <w:u w:val="single"/>
          <w14:textFill>
            <w14:solidFill>
              <w14:schemeClr w14:val="tx1"/>
            </w14:solidFill>
          </w14:textFill>
        </w:rPr>
        <w:t xml:space="preserve">）</w:t>
      </w:r>
      <w:r>
        <w:rPr>
          <w:rFonts w:hint="eastAsia" w:ascii="宋体" w:hAnsi="宋体" w:cs="仿宋"/>
          <w:color w:val="000000" w:themeColor="text1"/>
          <w:sz w:val="24"/>
          <w:highlight w:val="none"/>
          <w14:textFill>
            <w14:solidFill>
              <w14:schemeClr w14:val="tx1"/>
            </w14:solidFill>
          </w14:textFill>
        </w:rPr>
        <w:t xml:space="preserve">行业； 承接 企业为</w:t>
      </w:r>
      <w:r>
        <w:rPr>
          <w:rFonts w:hint="eastAsia" w:ascii="宋体" w:hAnsi="宋体" w:cs="仿宋"/>
          <w:color w:val="000000" w:themeColor="text1"/>
          <w:sz w:val="24"/>
          <w:highlight w:val="none"/>
          <w:u w:val="single"/>
          <w14:textFill>
            <w14:solidFill>
              <w14:schemeClr w14:val="tx1"/>
            </w14:solidFill>
          </w14:textFill>
        </w:rPr>
        <w:t xml:space="preserve">（企业名称）</w:t>
      </w:r>
      <w:r>
        <w:rPr>
          <w:rFonts w:hint="eastAsia" w:ascii="宋体" w:hAnsi="宋体" w:cs="仿宋"/>
          <w:color w:val="000000" w:themeColor="text1"/>
          <w:sz w:val="24"/>
          <w:highlight w:val="none"/>
          <w14:textFill>
            <w14:solidFill>
              <w14:schemeClr w14:val="tx1"/>
            </w14:solidFill>
          </w14:textFill>
        </w:rPr>
        <w:t xml:space="preserve">，从业人员</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人，营业收入为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万元，资产总额为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万元</w:t>
      </w:r>
      <w:r>
        <w:rPr>
          <w:rFonts w:ascii="宋体" w:hAnsi="宋体" w:cs="仿宋"/>
          <w:color w:val="000000" w:themeColor="text1"/>
          <w:sz w:val="24"/>
          <w:highlight w:val="none"/>
          <w:vertAlign w:val="superscript"/>
          <w14:textFill>
            <w14:solidFill>
              <w14:schemeClr w14:val="tx1"/>
            </w14:solidFill>
          </w14:textFill>
        </w:rPr>
        <w:t xml:space="preserve">1</w:t>
      </w:r>
      <w:r>
        <w:rPr>
          <w:rFonts w:hint="eastAsia" w:ascii="宋体" w:hAnsi="宋体" w:cs="仿宋"/>
          <w:color w:val="000000" w:themeColor="text1"/>
          <w:sz w:val="24"/>
          <w:highlight w:val="none"/>
          <w14:textFill>
            <w14:solidFill>
              <w14:schemeClr w14:val="tx1"/>
            </w14:solidFill>
          </w14:textFill>
        </w:rPr>
        <w:t xml:space="preserve">，属于</w:t>
      </w:r>
      <w:r>
        <w:rPr>
          <w:rFonts w:hint="eastAsia" w:ascii="宋体" w:hAnsi="宋体" w:cs="仿宋"/>
          <w:color w:val="000000" w:themeColor="text1"/>
          <w:sz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highlight w:val="none"/>
          <w14:textFill>
            <w14:solidFill>
              <w14:schemeClr w14:val="tx1"/>
            </w14:solidFill>
          </w14:textFill>
        </w:rPr>
        <w:t xml:space="preserve">；</w:t>
      </w:r>
      <w:r/>
    </w:p>
    <w:p>
      <w:pPr>
        <w:ind w:firstLine="315"/>
        <w:jc w:val="left"/>
        <w:spacing w:line="360" w:lineRule="auto"/>
        <w:widowControl/>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 xml:space="preserve">2.</w:t>
      </w:r>
      <w:r>
        <w:rPr>
          <w:rFonts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u w:val="single"/>
          <w14:textFill>
            <w14:solidFill>
              <w14:schemeClr w14:val="tx1"/>
            </w14:solidFill>
          </w14:textFill>
        </w:rPr>
        <w:t xml:space="preserve">（标的名称）</w:t>
      </w:r>
      <w:r>
        <w:rPr>
          <w:rFonts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，属于</w:t>
      </w:r>
      <w:r>
        <w:rPr>
          <w:rFonts w:hint="eastAsia" w:ascii="宋体" w:hAnsi="宋体" w:cs="仿宋"/>
          <w:color w:val="000000" w:themeColor="text1"/>
          <w:sz w:val="24"/>
          <w:highlight w:val="none"/>
          <w:u w:val="single"/>
          <w14:textFill>
            <w14:solidFill>
              <w14:schemeClr w14:val="tx1"/>
            </w14:solidFill>
          </w14:textFill>
        </w:rPr>
        <w:t xml:space="preserve">（采购文件中明确的所属行业）</w:t>
      </w:r>
      <w:r>
        <w:rPr>
          <w:rFonts w:hint="eastAsia" w:ascii="宋体" w:hAnsi="宋体" w:cs="仿宋"/>
          <w:color w:val="000000" w:themeColor="text1"/>
          <w:sz w:val="24"/>
          <w:highlight w:val="none"/>
          <w14:textFill>
            <w14:solidFill>
              <w14:schemeClr w14:val="tx1"/>
            </w14:solidFill>
          </w14:textFill>
        </w:rPr>
        <w:t xml:space="preserve">行业； 承接 企业为</w:t>
      </w:r>
      <w:r>
        <w:rPr>
          <w:rFonts w:hint="eastAsia" w:ascii="宋体" w:hAnsi="宋体" w:cs="仿宋"/>
          <w:color w:val="000000" w:themeColor="text1"/>
          <w:sz w:val="24"/>
          <w:highlight w:val="none"/>
          <w:u w:val="single"/>
          <w14:textFill>
            <w14:solidFill>
              <w14:schemeClr w14:val="tx1"/>
            </w14:solidFill>
          </w14:textFill>
        </w:rPr>
        <w:t xml:space="preserve">（企业名称）</w:t>
      </w:r>
      <w:r>
        <w:rPr>
          <w:rFonts w:hint="eastAsia" w:ascii="宋体" w:hAnsi="宋体" w:cs="仿宋"/>
          <w:color w:val="000000" w:themeColor="text1"/>
          <w:sz w:val="24"/>
          <w:highlight w:val="none"/>
          <w14:textFill>
            <w14:solidFill>
              <w14:schemeClr w14:val="tx1"/>
            </w14:solidFill>
          </w14:textFill>
        </w:rPr>
        <w:t xml:space="preserve">，从业人员</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人，营业收入为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万元，资产总额为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万元</w:t>
      </w:r>
      <w:r>
        <w:rPr>
          <w:rFonts w:ascii="宋体" w:hAnsi="宋体" w:cs="仿宋"/>
          <w:color w:val="000000" w:themeColor="text1"/>
          <w:sz w:val="24"/>
          <w:highlight w:val="none"/>
          <w:vertAlign w:val="superscript"/>
          <w14:textFill>
            <w14:solidFill>
              <w14:schemeClr w14:val="tx1"/>
            </w14:solidFill>
          </w14:textFill>
        </w:rPr>
        <w:t xml:space="preserve">1</w:t>
      </w:r>
      <w:r>
        <w:rPr>
          <w:rFonts w:hint="eastAsia" w:ascii="宋体" w:hAnsi="宋体" w:cs="仿宋"/>
          <w:color w:val="000000" w:themeColor="text1"/>
          <w:sz w:val="24"/>
          <w:highlight w:val="none"/>
          <w14:textFill>
            <w14:solidFill>
              <w14:schemeClr w14:val="tx1"/>
            </w14:solidFill>
          </w14:textFill>
        </w:rPr>
        <w:t xml:space="preserve">，属于</w:t>
      </w:r>
      <w:r>
        <w:rPr>
          <w:rFonts w:hint="eastAsia" w:ascii="宋体" w:hAnsi="宋体" w:cs="仿宋"/>
          <w:color w:val="000000" w:themeColor="text1"/>
          <w:sz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highlight w:val="none"/>
          <w14:textFill>
            <w14:solidFill>
              <w14:schemeClr w14:val="tx1"/>
            </w14:solidFill>
          </w14:textFill>
        </w:rPr>
        <w:t xml:space="preserve">；</w:t>
      </w:r>
      <w:r/>
    </w:p>
    <w:p>
      <w:pPr>
        <w:ind w:firstLine="525"/>
        <w:jc w:val="left"/>
        <w:spacing w:line="360" w:lineRule="auto"/>
        <w:widowControl/>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本企业对上述声明内容的真实性负责。如有虚假，将依法承担相应责任。</w:t>
      </w:r>
      <w:r/>
    </w:p>
    <w:p>
      <w:pPr>
        <w:jc w:val="left"/>
        <w:spacing w:line="360" w:lineRule="auto"/>
        <w:widowControl/>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ind w:right="-200"/>
        <w:jc w:val="center"/>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：（公章）</w:t>
      </w:r>
      <w:r>
        <w:rPr>
          <w:rFonts w:hint="eastAsia" w:ascii="宋体" w:hAnsi="宋体" w:cs="宋体"/>
          <w:color w:val="000000" w:themeColor="text1"/>
          <w:sz w:val="24"/>
          <w:highlight w:val="none"/>
          <w:lang w:val="zh-CN"/>
          <w14:textFill>
            <w14:solidFill>
              <w14:schemeClr w14:val="tx1"/>
            </w14:solidFill>
          </w14:textFill>
        </w:rPr>
        <w:t xml:space="preserve"> </w:t>
      </w:r>
      <w:r/>
    </w:p>
    <w:p>
      <w:pPr>
        <w:ind w:right="615" w:firstLine="840"/>
        <w:jc w:val="right"/>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 日    期：     年</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月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日</w:t>
      </w:r>
      <w:r/>
    </w:p>
    <w:p>
      <w:p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4.如未对（中型企业、小型企业、微型企业）进行勾选，视同非中小微企业，不可享受相应扶持政策。</w:t>
      </w:r>
      <w:r/>
    </w:p>
    <w:p>
      <w:pPr>
        <w:spacing w:line="280" w:lineRule="exact"/>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5.成交单位为中小企业的，《中小企业声明函》将随成交结果同时公告。</w:t>
      </w: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firstLine="402"/>
        <w:spacing w:line="2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48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line="360" w:lineRule="auto"/>
        <w:widowControl/>
        <w:rPr>
          <w:rFonts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r>
      <w:r/>
    </w:p>
    <w:p>
      <w:pPr>
        <w:jc w:val="left"/>
        <w:widowControl/>
        <w:rPr>
          <w:rFonts w:ascii="宋体" w:hAnsi="宋体"/>
          <w:b/>
          <w:bCs/>
          <w:color w:val="000000" w:themeColor="text1"/>
          <w:sz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附件1</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残疾人福利性单位声明函</w:t>
      </w:r>
      <w:r/>
    </w:p>
    <w:p>
      <w:pPr>
        <w:jc w:val="center"/>
        <w:spacing w:before="100" w:beforeAutospacing="1" w:afterAutospacing="1" w:line="360" w:lineRule="auto"/>
        <w:widowControl/>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残疾人福利性单位声明函</w:t>
      </w:r>
      <w:r/>
    </w:p>
    <w:p>
      <w:pPr>
        <w:ind w:firstLine="420"/>
        <w:jc w:val="left"/>
        <w:spacing w:before="100" w:beforeAutospacing="1" w:afterAutospacing="1" w:line="360" w:lineRule="auto"/>
        <w:widowControl/>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100" w:beforeAutospacing="1" w:afterAutospacing="1" w:line="360" w:lineRule="auto"/>
        <w:widowControl/>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本单位对上述声明的真实性负责。如有虚假，将依法承担相应责任。</w:t>
      </w:r>
      <w:r/>
    </w:p>
    <w:p>
      <w:pPr>
        <w:jc w:val="left"/>
        <w:spacing w:before="100" w:beforeAutospacing="1" w:afterAutospacing="1"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105"/>
        <w:jc w:val="left"/>
        <w:spacing w:before="100" w:beforeAutospacing="1" w:afterAutospacing="1" w:line="360" w:lineRule="auto"/>
        <w:widowControl/>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单位名称（盖章）：</w:t>
      </w:r>
      <w:r/>
    </w:p>
    <w:p>
      <w:pPr>
        <w:ind w:firstLine="105"/>
        <w:jc w:val="left"/>
        <w:spacing w:before="100" w:beforeAutospacing="1" w:afterAutospacing="1" w:line="360" w:lineRule="auto"/>
        <w:widowControl/>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 日    期：</w:t>
      </w:r>
      <w:r/>
    </w:p>
    <w:p>
      <w:pPr>
        <w:jc w:val="lef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备注：1.享受政府采购支持政策的残疾人福利性单位应当同时满足以下条件：</w:t>
      </w:r>
      <w:r/>
    </w:p>
    <w:p>
      <w:pPr>
        <w:jc w:val="lef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①安置的残疾人占本单位在职职工人数的比例不低于25%（含25%），并且安置的残疾人人数不少于10人（含10人）；</w:t>
      </w:r>
      <w:r/>
    </w:p>
    <w:p>
      <w:pPr>
        <w:jc w:val="lef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②依法与安置的每位残疾人签订了一年以上（含一年）的劳动合同或服务协议；</w:t>
      </w:r>
      <w:r/>
    </w:p>
    <w:p>
      <w:pPr>
        <w:jc w:val="lef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jc w:val="lef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jc w:val="lef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2"/>
        </w:numPr>
        <w:jc w:val="lef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成交单位为残疾人福利性单位的，《残疾人福利性单位声明函》将随成交结果同时公告。</w:t>
      </w:r>
      <w:r/>
    </w:p>
    <w:p>
      <w:pPr>
        <w:numPr>
          <w:ilvl w:val="0"/>
          <w:numId w:val="0"/>
        </w:numPr>
        <w:jc w:val="left"/>
        <w:widowControl/>
        <w:rPr>
          <w:bCs/>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3.供应商提供的《残疾人福利性单位声明函》与事实不符的，依照</w:t>
      </w:r>
      <w:r>
        <w:rPr>
          <w:rFonts w:hint="eastAsia" w:ascii="宋体" w:hAnsi="宋体"/>
          <w:bCs/>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bCs/>
          <w:color w:val="000000" w:themeColor="text1"/>
          <w:sz w:val="24"/>
          <w:highlight w:val="none"/>
          <w14:textFill>
            <w14:solidFill>
              <w14:schemeClr w14:val="tx1"/>
            </w14:solidFill>
          </w14:textFill>
        </w:rPr>
        <w:t xml:space="preserve">第七十七条第一款的规定追究法律责任。</w:t>
      </w:r>
      <w:r>
        <w:rPr>
          <w:rFonts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附件1</w:t>
      </w:r>
      <w:r>
        <w:rPr>
          <w:rFonts w:hint="eastAsia" w:ascii="宋体" w:hAnsi="宋体"/>
          <w:b/>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投标（响应）保证承诺书</w:t>
      </w:r>
      <w:r/>
    </w:p>
    <w:p>
      <w:pPr>
        <w:jc w:val="center"/>
        <w:spacing w:line="600" w:lineRule="atLeas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投标（响应）保证承诺书</w:t>
      </w:r>
      <w:r/>
    </w:p>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致：</w:t>
      </w:r>
      <w:r>
        <w:rPr>
          <w:color w:val="000000" w:themeColor="text1"/>
          <w:sz w:val="24"/>
          <w:highlight w:val="none"/>
          <w:u w:val="single"/>
          <w14:textFill>
            <w14:solidFill>
              <w14:schemeClr w14:val="tx1"/>
            </w14:solidFill>
          </w14:textFill>
        </w:rPr>
        <w:t xml:space="preserve">         （采购代理机构名称）</w:t>
      </w:r>
      <w:r/>
    </w:p>
    <w:p>
      <w:pPr>
        <w:ind w:firstLine="60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我（单位/本人，以下统称我单位）自愿参加</w:t>
      </w:r>
      <w:r>
        <w:rPr>
          <w:color w:val="000000" w:themeColor="text1"/>
          <w:sz w:val="24"/>
          <w:highlight w:val="none"/>
          <w:u w:val="single"/>
          <w14:textFill>
            <w14:solidFill>
              <w14:schemeClr w14:val="tx1"/>
            </w14:solidFill>
          </w14:textFill>
        </w:rPr>
        <w:t xml:space="preserve">              （项目名称和采购编号）</w:t>
      </w:r>
      <w:r>
        <w:rPr>
          <w:color w:val="000000" w:themeColor="text1"/>
          <w:sz w:val="24"/>
          <w:highlight w:val="none"/>
          <w14:textFill>
            <w14:solidFill>
              <w14:schemeClr w14:val="tx1"/>
            </w14:solidFill>
          </w14:textFill>
        </w:rPr>
        <w:t xml:space="preserve">的投标（响应）</w:t>
      </w:r>
      <w:r>
        <w:rPr>
          <w:rFonts w:hint="eastAsia"/>
          <w:color w:val="000000" w:themeColor="text1"/>
          <w:sz w:val="24"/>
          <w:highlight w:val="none"/>
          <w:lang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并做出如下承诺：</w:t>
      </w:r>
      <w:r/>
    </w:p>
    <w:p>
      <w:pPr>
        <w:ind w:firstLine="60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一、  除不可抗力外，我单位如果发生以下行为，将在行为发生的10个工作日内，向贵方</w:t>
      </w:r>
      <w:r>
        <w:rPr>
          <w:color w:val="000000" w:themeColor="text1"/>
          <w:sz w:val="24"/>
          <w:highlight w:val="none"/>
          <w:u w:val="single"/>
          <w14:textFill>
            <w14:solidFill>
              <w14:schemeClr w14:val="tx1"/>
            </w14:solidFill>
          </w14:textFill>
        </w:rPr>
        <w:t xml:space="preserve">（或</w:t>
      </w:r>
      <w:r>
        <w:rPr>
          <w:rFonts w:hint="eastAsia"/>
          <w:color w:val="000000" w:themeColor="text1"/>
          <w:sz w:val="24"/>
          <w:highlight w:val="none"/>
          <w:u w:val="single"/>
          <w14:textFill>
            <w14:solidFill>
              <w14:schemeClr w14:val="tx1"/>
            </w14:solidFill>
          </w14:textFill>
        </w:rPr>
        <w:t xml:space="preserve">采购人</w:t>
      </w:r>
      <w:r>
        <w:rPr>
          <w:color w:val="000000" w:themeColor="text1"/>
          <w:sz w:val="24"/>
          <w:highlight w:val="none"/>
          <w:u w:val="single"/>
          <w14:textFill>
            <w14:solidFill>
              <w14:schemeClr w14:val="tx1"/>
            </w14:solidFill>
          </w14:textFill>
        </w:rPr>
        <w:t xml:space="preserve">）</w:t>
      </w:r>
      <w:r>
        <w:rPr>
          <w:color w:val="000000" w:themeColor="text1"/>
          <w:sz w:val="24"/>
          <w:highlight w:val="none"/>
          <w14:textFill>
            <w14:solidFill>
              <w14:schemeClr w14:val="tx1"/>
            </w14:solidFill>
          </w14:textFill>
        </w:rPr>
        <w:t xml:space="preserve">支付本招标文件公布的预算金额（或最高限价）的2%作为违约赔偿金（数量不确定的单价采购须约定具体金额）。</w:t>
      </w:r>
      <w:r/>
    </w:p>
    <w:p>
      <w:pPr>
        <w:ind w:firstLine="555"/>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1.自投标（响应）截止时间至本项目发布中标（成交）公告为止，撤销投标（响应）；</w:t>
      </w:r>
      <w:r/>
    </w:p>
    <w:p>
      <w:pPr>
        <w:ind w:firstLine="555"/>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2.中标（成交）后不依法与</w:t>
      </w:r>
      <w:r>
        <w:rPr>
          <w:rFonts w:hint="eastAsia"/>
          <w:color w:val="000000" w:themeColor="text1"/>
          <w:sz w:val="24"/>
          <w:highlight w:val="none"/>
          <w14:textFill>
            <w14:solidFill>
              <w14:schemeClr w14:val="tx1"/>
            </w14:solidFill>
          </w14:textFill>
        </w:rPr>
        <w:t xml:space="preserve">采购人</w:t>
      </w:r>
      <w:r>
        <w:rPr>
          <w:color w:val="000000" w:themeColor="text1"/>
          <w:sz w:val="24"/>
          <w:highlight w:val="none"/>
          <w14:textFill>
            <w14:solidFill>
              <w14:schemeClr w14:val="tx1"/>
            </w14:solidFill>
          </w14:textFill>
        </w:rPr>
        <w:t xml:space="preserve">签订合同；</w:t>
      </w:r>
      <w:r/>
    </w:p>
    <w:p>
      <w:pPr>
        <w:ind w:firstLine="555"/>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3.中标（成交）后不按本招标文件规定向</w:t>
      </w:r>
      <w:r>
        <w:rPr>
          <w:rFonts w:hint="eastAsia"/>
          <w:color w:val="000000" w:themeColor="text1"/>
          <w:sz w:val="24"/>
          <w:highlight w:val="none"/>
          <w14:textFill>
            <w14:solidFill>
              <w14:schemeClr w14:val="tx1"/>
            </w14:solidFill>
          </w14:textFill>
        </w:rPr>
        <w:t xml:space="preserve">采购人</w:t>
      </w:r>
      <w:r>
        <w:rPr>
          <w:color w:val="000000" w:themeColor="text1"/>
          <w:sz w:val="24"/>
          <w:highlight w:val="none"/>
          <w14:textFill>
            <w14:solidFill>
              <w14:schemeClr w14:val="tx1"/>
            </w14:solidFill>
          </w14:textFill>
        </w:rPr>
        <w:t xml:space="preserve">提交履约保证金（如有）；</w:t>
      </w:r>
      <w:r/>
    </w:p>
    <w:p>
      <w:pPr>
        <w:ind w:firstLine="555"/>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4.中标（成交）后不按本招标文件规定向贵方缴纳采购代理费。</w:t>
      </w:r>
      <w:r/>
    </w:p>
    <w:p>
      <w:pPr>
        <w:ind w:firstLine="60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二、  我单位知晓上述行为的法律后果，承认本承诺书作为贵方</w:t>
      </w:r>
      <w:r>
        <w:rPr>
          <w:color w:val="000000" w:themeColor="text1"/>
          <w:sz w:val="24"/>
          <w:highlight w:val="none"/>
          <w:u w:val="single"/>
          <w14:textFill>
            <w14:solidFill>
              <w14:schemeClr w14:val="tx1"/>
            </w14:solidFill>
          </w14:textFill>
        </w:rPr>
        <w:t xml:space="preserve">（或</w:t>
      </w:r>
      <w:r>
        <w:rPr>
          <w:rFonts w:hint="eastAsia"/>
          <w:color w:val="000000" w:themeColor="text1"/>
          <w:sz w:val="24"/>
          <w:highlight w:val="none"/>
          <w:u w:val="single"/>
          <w14:textFill>
            <w14:solidFill>
              <w14:schemeClr w14:val="tx1"/>
            </w14:solidFill>
          </w14:textFill>
        </w:rPr>
        <w:t xml:space="preserve">采购人</w:t>
      </w:r>
      <w:r>
        <w:rPr>
          <w:color w:val="000000" w:themeColor="text1"/>
          <w:sz w:val="24"/>
          <w:highlight w:val="none"/>
          <w:u w:val="single"/>
          <w14:textFill>
            <w14:solidFill>
              <w14:schemeClr w14:val="tx1"/>
            </w14:solidFill>
          </w14:textFill>
        </w:rPr>
        <w:t xml:space="preserve">）</w:t>
      </w:r>
      <w:r>
        <w:rPr>
          <w:color w:val="000000" w:themeColor="text1"/>
          <w:sz w:val="24"/>
          <w:highlight w:val="none"/>
          <w14:textFill>
            <w14:solidFill>
              <w14:schemeClr w14:val="tx1"/>
            </w14:solidFill>
          </w14:textFill>
        </w:rPr>
        <w:t xml:space="preserve">要求我单位履行违约赔偿义务的依据作用。</w:t>
      </w:r>
      <w:r/>
    </w:p>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w:t>
      </w:r>
      <w:r>
        <w:rPr>
          <w:color w:val="000000" w:themeColor="text1"/>
          <w:sz w:val="24"/>
          <w:highlight w:val="none"/>
          <w14:textFill>
            <w14:solidFill>
              <w14:schemeClr w14:val="tx1"/>
            </w14:solidFill>
          </w14:textFill>
        </w:rPr>
        <w:t xml:space="preserve">应商签章：</w:t>
      </w:r>
      <w:r>
        <w:rPr>
          <w:color w:val="000000" w:themeColor="text1"/>
          <w:sz w:val="24"/>
          <w:highlight w:val="none"/>
          <w:u w:val="single"/>
          <w14:textFill>
            <w14:solidFill>
              <w14:schemeClr w14:val="tx1"/>
            </w14:solidFill>
          </w14:textFill>
        </w:rPr>
        <w:t xml:space="preserve">                      </w:t>
      </w:r>
      <w:r/>
    </w:p>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地址：</w:t>
      </w:r>
      <w:r>
        <w:rPr>
          <w:color w:val="000000" w:themeColor="text1"/>
          <w:sz w:val="24"/>
          <w:highlight w:val="none"/>
          <w:u w:val="single"/>
          <w14:textFill>
            <w14:solidFill>
              <w14:schemeClr w14:val="tx1"/>
            </w14:solidFill>
          </w14:textFill>
        </w:rPr>
        <w:t xml:space="preserve">                  </w:t>
      </w:r>
      <w:r/>
    </w:p>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电话：</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传真：</w:t>
      </w:r>
      <w:r>
        <w:rPr>
          <w:color w:val="000000" w:themeColor="text1"/>
          <w:sz w:val="24"/>
          <w:highlight w:val="none"/>
          <w:u w:val="single"/>
          <w14:textFill>
            <w14:solidFill>
              <w14:schemeClr w14:val="tx1"/>
            </w14:solidFill>
          </w14:textFill>
        </w:rPr>
        <w:t xml:space="preserve">                      </w:t>
      </w:r>
      <w:r/>
    </w:p>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电子邮件：</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邮编：</w:t>
      </w:r>
      <w:r>
        <w:rPr>
          <w:color w:val="000000" w:themeColor="text1"/>
          <w:sz w:val="24"/>
          <w:highlight w:val="none"/>
          <w:u w:val="single"/>
          <w14:textFill>
            <w14:solidFill>
              <w14:schemeClr w14:val="tx1"/>
            </w14:solidFill>
          </w14:textFill>
        </w:rPr>
        <w:t xml:space="preserve">                      </w:t>
      </w:r>
      <w:r/>
    </w:p>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法定代表人或委托代理人</w:t>
      </w:r>
      <w:r>
        <w:rPr>
          <w:rFonts w:hint="eastAsia"/>
          <w:color w:val="000000" w:themeColor="text1"/>
          <w:sz w:val="24"/>
          <w:highlight w:val="none"/>
          <w:lang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签字或签章</w:t>
      </w:r>
      <w:r>
        <w:rPr>
          <w:rFonts w:hint="eastAsia"/>
          <w:color w:val="000000" w:themeColor="text1"/>
          <w:sz w:val="24"/>
          <w:highlight w:val="none"/>
          <w:lang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                     </w:t>
      </w:r>
      <w:r/>
    </w:p>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日期：</w:t>
      </w:r>
      <w:r>
        <w:rPr>
          <w:color w:val="000000" w:themeColor="text1"/>
          <w:sz w:val="24"/>
          <w:highlight w:val="none"/>
          <w:u w:val="single"/>
          <w14:textFill>
            <w14:solidFill>
              <w14:schemeClr w14:val="tx1"/>
            </w14:solidFill>
          </w14:textFill>
        </w:rPr>
        <w:t xml:space="preserve">                    </w:t>
      </w:r>
      <w:r/>
    </w:p>
    <w:p>
      <w:pPr>
        <w:jc w:val="left"/>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附件1</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：响应单位资格承诺书</w:t>
      </w:r>
      <w:r/>
    </w:p>
    <w:p>
      <w:pPr>
        <w:ind w:right="420" w:firstLine="4725"/>
        <w:jc w:val="center"/>
        <w:spacing w:line="360" w:lineRule="auto"/>
        <w:widowControl/>
        <w:tabs>
          <w:tab w:val="left" w:pos="7980" w:leader="none"/>
        </w:tabs>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r>
      <w:r/>
    </w:p>
    <w:p>
      <w:pPr>
        <w:jc w:val="center"/>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响应单位资格承诺书</w:t>
      </w:r>
      <w:r/>
    </w:p>
    <w:p>
      <w:pPr>
        <w:ind w:firstLine="315"/>
        <w:jc w:val="left"/>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响应单位：（公章）                             采购编号：             号</w:t>
      </w:r>
      <w:r/>
    </w:p>
    <w:tbl>
      <w:tblPr>
        <w:tblStyle w:val="6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序号</w:t>
            </w:r>
            <w:r/>
          </w:p>
        </w:tc>
        <w:tc>
          <w:tcPr>
            <w:tcW w:w="4500" w:type="dxa"/>
            <w:vAlign w:val="center"/>
            <w:textDirection w:val="lrTb"/>
            <w:noWrap w:val="false"/>
          </w:tcPr>
          <w:p>
            <w:pPr>
              <w:jc w:val="center"/>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响应单位部分资格要求</w:t>
            </w:r>
            <w:r/>
          </w:p>
        </w:tc>
        <w:tc>
          <w:tcPr>
            <w:tcW w:w="1729" w:type="dxa"/>
            <w:vAlign w:val="center"/>
            <w:textDirection w:val="lrTb"/>
            <w:noWrap w:val="false"/>
          </w:tcPr>
          <w:p>
            <w:pPr>
              <w:jc w:val="center"/>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是否完全满足</w:t>
            </w:r>
            <w:r/>
          </w:p>
        </w:tc>
        <w:tc>
          <w:tcPr>
            <w:tcW w:w="2087" w:type="dxa"/>
            <w:vAlign w:val="center"/>
            <w:textDirection w:val="lrTb"/>
            <w:noWrap w:val="false"/>
          </w:tcPr>
          <w:p>
            <w:pPr>
              <w:jc w:val="center"/>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4500"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具有独立承担民事责任的能力</w:t>
            </w:r>
            <w:r/>
          </w:p>
        </w:tc>
        <w:tc>
          <w:tcPr>
            <w:tcW w:w="1729"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087"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4500"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具有良好的商业信誉和健全的财务会计制度</w:t>
            </w:r>
            <w:r/>
          </w:p>
        </w:tc>
        <w:tc>
          <w:tcPr>
            <w:tcW w:w="1729"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087"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4500"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具有履行合同所必需的设备和专业技术能力</w:t>
            </w:r>
            <w:r/>
          </w:p>
        </w:tc>
        <w:tc>
          <w:tcPr>
            <w:tcW w:w="1729"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087"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4500"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有依法缴纳税收和社会保障资金的良好记录</w:t>
            </w:r>
            <w:r/>
          </w:p>
        </w:tc>
        <w:tc>
          <w:tcPr>
            <w:tcW w:w="1729"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087"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4500"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087"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0"/>
        </w:trPr>
        <w:tc>
          <w:tcPr>
            <w:tcW w:w="686" w:type="dxa"/>
            <w:vAlign w:val="center"/>
            <w:textDirection w:val="lrTb"/>
            <w:noWrap w:val="false"/>
          </w:tcPr>
          <w:p>
            <w:pPr>
              <w:ind w:firstLine="21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4500"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法律、行政法规规定的其他条件</w:t>
            </w:r>
            <w:r/>
          </w:p>
        </w:tc>
        <w:tc>
          <w:tcPr>
            <w:tcW w:w="1729"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087"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0"/>
        </w:trPr>
        <w:tc>
          <w:tcPr>
            <w:tcW w:w="686" w:type="dxa"/>
            <w:vAlign w:val="center"/>
            <w:textDirection w:val="lrTb"/>
            <w:noWrap w:val="false"/>
          </w:tcPr>
          <w:p>
            <w:pPr>
              <w:ind w:firstLine="21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4500"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合格响应单位特定资格要求的证明文件（如有）</w:t>
            </w:r>
            <w:r/>
          </w:p>
        </w:tc>
        <w:tc>
          <w:tcPr>
            <w:tcW w:w="1729"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087"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ind w:firstLine="630"/>
        <w:jc w:val="left"/>
        <w:spacing w:before="100" w:beforeAutospacing="1" w:afterAutospacing="1"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30"/>
        <w:jc w:val="left"/>
        <w:spacing w:before="100" w:beforeAutospacing="1" w:afterAutospacing="1"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响应单位（公章）：</w:t>
      </w:r>
      <w:r/>
    </w:p>
    <w:p>
      <w:pPr>
        <w:ind w:firstLine="630"/>
        <w:jc w:val="left"/>
        <w:spacing w:before="100" w:beforeAutospacing="1" w:afterAutospacing="1"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法定代表人或委托代理人：（签字或盖章）</w:t>
      </w:r>
      <w:r/>
    </w:p>
    <w:p>
      <w:pPr>
        <w:ind w:firstLine="63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ascii="Times New Roman" w:hAnsi="Times New Roman"/>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附件1</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开票信息</w:t>
      </w:r>
      <w:r/>
    </w:p>
    <w:tbl>
      <w:tblPr>
        <w:tblStyle w:val="6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供应商名称</w:t>
            </w:r>
            <w:r/>
          </w:p>
        </w:tc>
        <w:tc>
          <w:tcPr>
            <w:tcW w:w="6636"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67"/>
        </w:trPr>
        <w:tc>
          <w:tcPr>
            <w:tcW w:w="2992"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W w:w="6636"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67"/>
        </w:trPr>
        <w:tc>
          <w:tcPr>
            <w:tcW w:w="2992"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W w:w="6636"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67"/>
        </w:trPr>
        <w:tc>
          <w:tcPr>
            <w:tcW w:w="2992"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W w:w="6636"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67"/>
        </w:trPr>
        <w:tc>
          <w:tcPr>
            <w:tcW w:w="2992"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W w:w="6636"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67"/>
        </w:trPr>
        <w:tc>
          <w:tcPr>
            <w:tcW w:w="2992"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W w:w="6636"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9"/>
        <w:ind w:firstLine="480"/>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858"/>
        <w:rPr>
          <w:rFonts w:ascii="宋体" w:hAnsi="宋体" w:cs="宋体"/>
          <w:color w:val="000000" w:themeColor="text1"/>
          <w:sz w:val="24"/>
          <w:szCs w:val="24"/>
          <w:highlight w:val="none"/>
          <w14:textFill>
            <w14:solidFill>
              <w14:schemeClr w14:val="tx1"/>
            </w14:solidFill>
          </w14:textFill>
        </w:rPr>
        <w:framePr w:wrap="around" w:vAnchor="margin" w:hAnchor="text" w:y="1"/>
      </w:pPr>
      <w:r>
        <w:rPr>
          <w:rFonts w:ascii="宋体" w:hAnsi="宋体" w:cs="宋体"/>
          <w:color w:val="000000" w:themeColor="text1"/>
          <w:sz w:val="24"/>
          <w:szCs w:val="24"/>
          <w:highlight w:val="none"/>
          <w14:textFill>
            <w14:solidFill>
              <w14:schemeClr w14:val="tx1"/>
            </w14:solidFill>
          </w14:textFill>
        </w:rPr>
      </w:r>
      <w:r/>
    </w:p>
    <w:p>
      <w:pPr>
        <w:ind w:firstLine="57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单位名称（盖章）：</w:t>
      </w:r>
      <w:r/>
    </w:p>
    <w:p>
      <w:pPr>
        <w:ind w:firstLine="57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37"/>
        <w:ind w:firstLine="7200"/>
        <w:spacing w:before="75" w:beforeAutospacing="0" w:after="75" w:afterAutospacing="0" w:line="435" w:lineRule="atLeas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9"/>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黑体">
    <w:panose1 w:val="02010609060101010101"/>
  </w:font>
  <w:font w:name="sans-serif">
    <w:panose1 w:val="020B0503020202020204"/>
  </w:font>
  <w:font w:name="Symbol">
    <w:panose1 w:val="05050102010706020507"/>
  </w:font>
  <w:font w:name="Wingdings">
    <w:panose1 w:val="05000000000000000000"/>
  </w:font>
  <w:font w:name="华文细黑">
    <w:panose1 w:val="02010600040101010101"/>
  </w:font>
  <w:font w:name="仿宋">
    <w:panose1 w:val="02010609060101010101"/>
  </w:font>
  <w:font w:name="华文新魏">
    <w:panose1 w:val="02010800040101010101"/>
  </w:font>
  <w:font w:name="仿宋_GB2312">
    <w:panose1 w:val="02010609060101010101"/>
  </w:font>
  <w:font w:name="Cambria">
    <w:panose1 w:val="02040503050406030204"/>
  </w:font>
  <w:font w:name="楷体_GB2312">
    <w:panose1 w:val="02010609060101010101"/>
  </w:font>
  <w:font w:name="Courier New">
    <w:panose1 w:val="02070309020205020404"/>
  </w:font>
  <w:font w:name="方正仿宋简体">
    <w:panose1 w:val="020B0503020202020204"/>
  </w:font>
  <w:font w:name="Arial Unicode MS">
    <w:panose1 w:val="020B0604020202020204"/>
  </w:font>
  <w:font w:name="Arial">
    <w:panose1 w:val="020B0604020202020204"/>
  </w:font>
  <w:font w:name="创艺简仿宋">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64</w:t>
    </w:r>
    <w:r>
      <w:rPr>
        <w:b/>
        <w:sz w:val="24"/>
        <w:szCs w:val="24"/>
      </w:rPr>
      <w:fldChar w:fldCharType="end"/>
    </w:r>
    <w:r/>
  </w:p>
  <w:p>
    <w:pPr>
      <w:pStyle w:val="8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7" w:default="1">
    <w:name w:val="Normal"/>
    <w:next w:val="639"/>
    <w:link w:val="866"/>
    <w:uiPriority w:val="0"/>
    <w:qFormat/>
    <w:pPr>
      <w:jc w:val="both"/>
      <w:widowControl w:val="off"/>
    </w:pPr>
    <w:rPr>
      <w:rFonts w:hint="default" w:ascii="Calibri" w:hAnsi="Calibri" w:eastAsia="宋体" w:cs="Times New Roman"/>
      <w:sz w:val="21"/>
      <w:szCs w:val="24"/>
      <w:lang w:val="en-US" w:eastAsia="zh-CN" w:bidi="ar-SA"/>
    </w:rPr>
  </w:style>
  <w:style w:type="paragraph" w:styleId="628">
    <w:name w:val="Heading 1"/>
    <w:basedOn w:val="627"/>
    <w:next w:val="627"/>
    <w:link w:val="671"/>
    <w:uiPriority w:val="9"/>
    <w:qFormat/>
    <w:pPr>
      <w:keepLines/>
      <w:keepNext/>
      <w:spacing w:before="480" w:after="200"/>
      <w:outlineLvl w:val="0"/>
    </w:pPr>
    <w:rPr>
      <w:rFonts w:ascii="Arial" w:hAnsi="Arial" w:eastAsia="Arial" w:cs="Arial"/>
      <w:sz w:val="40"/>
      <w:szCs w:val="40"/>
    </w:rPr>
  </w:style>
  <w:style w:type="paragraph" w:styleId="629">
    <w:name w:val="Heading 2"/>
    <w:basedOn w:val="627"/>
    <w:next w:val="627"/>
    <w:link w:val="672"/>
    <w:uiPriority w:val="9"/>
    <w:unhideWhenUsed/>
    <w:qFormat/>
    <w:pPr>
      <w:keepLines/>
      <w:keepNext/>
      <w:spacing w:before="360" w:after="200"/>
      <w:outlineLvl w:val="1"/>
    </w:pPr>
    <w:rPr>
      <w:rFonts w:ascii="Arial" w:hAnsi="Arial" w:eastAsia="Arial" w:cs="Arial"/>
      <w:sz w:val="34"/>
    </w:rPr>
  </w:style>
  <w:style w:type="paragraph" w:styleId="630">
    <w:name w:val="Heading 3"/>
    <w:basedOn w:val="627"/>
    <w:next w:val="627"/>
    <w:link w:val="673"/>
    <w:uiPriority w:val="9"/>
    <w:unhideWhenUsed/>
    <w:qFormat/>
    <w:pPr>
      <w:keepLines/>
      <w:keepNext/>
      <w:spacing w:before="320" w:after="200"/>
      <w:outlineLvl w:val="2"/>
    </w:pPr>
    <w:rPr>
      <w:rFonts w:ascii="Arial" w:hAnsi="Arial" w:eastAsia="Arial" w:cs="Arial"/>
      <w:sz w:val="30"/>
      <w:szCs w:val="30"/>
    </w:rPr>
  </w:style>
  <w:style w:type="paragraph" w:styleId="631">
    <w:name w:val="Heading 4"/>
    <w:basedOn w:val="627"/>
    <w:next w:val="627"/>
    <w:link w:val="674"/>
    <w:uiPriority w:val="9"/>
    <w:unhideWhenUsed/>
    <w:qFormat/>
    <w:pPr>
      <w:keepLines/>
      <w:keepNext/>
      <w:spacing w:before="320" w:after="200"/>
      <w:outlineLvl w:val="3"/>
    </w:pPr>
    <w:rPr>
      <w:rFonts w:ascii="Arial" w:hAnsi="Arial" w:eastAsia="Arial" w:cs="Arial"/>
      <w:b/>
      <w:bCs/>
      <w:sz w:val="26"/>
      <w:szCs w:val="26"/>
    </w:rPr>
  </w:style>
  <w:style w:type="paragraph" w:styleId="632">
    <w:name w:val="Heading 5"/>
    <w:basedOn w:val="627"/>
    <w:next w:val="627"/>
    <w:link w:val="675"/>
    <w:uiPriority w:val="9"/>
    <w:unhideWhenUsed/>
    <w:qFormat/>
    <w:pPr>
      <w:keepLines/>
      <w:keepNext/>
      <w:spacing w:before="320" w:after="200"/>
      <w:outlineLvl w:val="4"/>
    </w:pPr>
    <w:rPr>
      <w:rFonts w:ascii="Arial" w:hAnsi="Arial" w:eastAsia="Arial" w:cs="Arial"/>
      <w:b/>
      <w:bCs/>
      <w:sz w:val="24"/>
      <w:szCs w:val="24"/>
    </w:rPr>
  </w:style>
  <w:style w:type="paragraph" w:styleId="633">
    <w:name w:val="Heading 6"/>
    <w:basedOn w:val="627"/>
    <w:next w:val="627"/>
    <w:link w:val="676"/>
    <w:uiPriority w:val="9"/>
    <w:unhideWhenUsed/>
    <w:qFormat/>
    <w:pPr>
      <w:keepLines/>
      <w:keepNext/>
      <w:spacing w:before="320" w:after="200"/>
      <w:outlineLvl w:val="5"/>
    </w:pPr>
    <w:rPr>
      <w:rFonts w:ascii="Arial" w:hAnsi="Arial" w:eastAsia="Arial" w:cs="Arial"/>
      <w:b/>
      <w:bCs/>
      <w:sz w:val="22"/>
      <w:szCs w:val="22"/>
    </w:rPr>
  </w:style>
  <w:style w:type="paragraph" w:styleId="634">
    <w:name w:val="Heading 7"/>
    <w:basedOn w:val="627"/>
    <w:next w:val="627"/>
    <w:link w:val="677"/>
    <w:uiPriority w:val="9"/>
    <w:unhideWhenUsed/>
    <w:qFormat/>
    <w:pPr>
      <w:keepLines/>
      <w:keepNext/>
      <w:spacing w:before="320" w:after="200"/>
      <w:outlineLvl w:val="6"/>
    </w:pPr>
    <w:rPr>
      <w:rFonts w:ascii="Arial" w:hAnsi="Arial" w:eastAsia="Arial" w:cs="Arial"/>
      <w:b/>
      <w:bCs/>
      <w:i/>
      <w:iCs/>
      <w:sz w:val="22"/>
      <w:szCs w:val="22"/>
    </w:rPr>
  </w:style>
  <w:style w:type="paragraph" w:styleId="635">
    <w:name w:val="Heading 8"/>
    <w:basedOn w:val="627"/>
    <w:next w:val="627"/>
    <w:link w:val="678"/>
    <w:uiPriority w:val="9"/>
    <w:unhideWhenUsed/>
    <w:qFormat/>
    <w:pPr>
      <w:keepLines/>
      <w:keepNext/>
      <w:spacing w:before="320" w:after="200"/>
      <w:outlineLvl w:val="7"/>
    </w:pPr>
    <w:rPr>
      <w:rFonts w:ascii="Arial" w:hAnsi="Arial" w:eastAsia="Arial" w:cs="Arial"/>
      <w:i/>
      <w:iCs/>
      <w:sz w:val="22"/>
      <w:szCs w:val="22"/>
    </w:rPr>
  </w:style>
  <w:style w:type="paragraph" w:styleId="636">
    <w:name w:val="Heading 9"/>
    <w:basedOn w:val="627"/>
    <w:next w:val="627"/>
    <w:link w:val="679"/>
    <w:uiPriority w:val="9"/>
    <w:unhideWhenUsed/>
    <w:qFormat/>
    <w:pPr>
      <w:keepLines/>
      <w:keepNext/>
      <w:spacing w:before="320" w:after="200"/>
      <w:outlineLvl w:val="8"/>
    </w:pPr>
    <w:rPr>
      <w:rFonts w:ascii="Arial" w:hAnsi="Arial" w:eastAsia="Arial" w:cs="Arial"/>
      <w:i/>
      <w:iCs/>
      <w:sz w:val="21"/>
      <w:szCs w:val="21"/>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name w:val="Body Text Indent"/>
    <w:basedOn w:val="627"/>
    <w:next w:val="627"/>
    <w:uiPriority w:val="0"/>
    <w:qFormat/>
    <w:pPr>
      <w:ind w:left="570"/>
      <w:spacing w:line="520" w:lineRule="exact"/>
    </w:pPr>
    <w:rPr>
      <w:rFonts w:ascii="方正仿宋简体" w:hAnsi="创艺简仿宋" w:eastAsia="方正仿宋简体"/>
      <w:sz w:val="24"/>
    </w:rPr>
  </w:style>
  <w:style w:type="paragraph" w:styleId="640">
    <w:name w:val="toc 7"/>
    <w:basedOn w:val="627"/>
    <w:next w:val="627"/>
    <w:uiPriority w:val="39"/>
    <w:unhideWhenUsed/>
    <w:qFormat/>
    <w:pPr>
      <w:ind w:left="1701" w:right="0" w:firstLine="0"/>
      <w:spacing w:after="57"/>
    </w:pPr>
  </w:style>
  <w:style w:type="paragraph" w:styleId="641">
    <w:name w:val="Normal Indent"/>
    <w:basedOn w:val="627"/>
    <w:next w:val="627"/>
    <w:uiPriority w:val="0"/>
    <w:qFormat/>
    <w:pPr>
      <w:ind w:left="420" w:firstLine="4772"/>
    </w:pPr>
    <w:rPr>
      <w:lang w:val="zh-CN"/>
    </w:rPr>
  </w:style>
  <w:style w:type="paragraph" w:styleId="642">
    <w:name w:val="Caption"/>
    <w:basedOn w:val="627"/>
    <w:next w:val="6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3">
    <w:name w:val="annotation text"/>
    <w:basedOn w:val="628"/>
    <w:next w:val="627"/>
    <w:uiPriority w:val="99"/>
    <w:semiHidden/>
    <w:unhideWhenUsed/>
    <w:qFormat/>
    <w:pPr>
      <w:jc w:val="left"/>
    </w:pPr>
  </w:style>
  <w:style w:type="paragraph" w:styleId="644">
    <w:name w:val="Body Text"/>
    <w:basedOn w:val="627"/>
    <w:next w:val="627"/>
    <w:uiPriority w:val="0"/>
    <w:qFormat/>
    <w:pPr>
      <w:ind w:left="0" w:firstLine="2560"/>
    </w:pPr>
  </w:style>
  <w:style w:type="paragraph" w:styleId="645">
    <w:name w:val="toc 5"/>
    <w:basedOn w:val="627"/>
    <w:next w:val="627"/>
    <w:uiPriority w:val="39"/>
    <w:unhideWhenUsed/>
    <w:qFormat/>
    <w:pPr>
      <w:ind w:left="1134" w:right="0" w:firstLine="0"/>
      <w:spacing w:after="57"/>
    </w:pPr>
  </w:style>
  <w:style w:type="paragraph" w:styleId="646">
    <w:name w:val="toc 3"/>
    <w:basedOn w:val="627"/>
    <w:next w:val="627"/>
    <w:uiPriority w:val="39"/>
    <w:unhideWhenUsed/>
    <w:qFormat/>
    <w:pPr>
      <w:ind w:left="567" w:right="0" w:firstLine="0"/>
      <w:spacing w:after="57"/>
    </w:pPr>
  </w:style>
  <w:style w:type="paragraph" w:styleId="647">
    <w:name w:val="Plain Text"/>
    <w:basedOn w:val="627"/>
    <w:uiPriority w:val="0"/>
    <w:qFormat/>
    <w:rPr>
      <w:rFonts w:ascii="宋体" w:hAnsi="Courier New" w:eastAsia="楷体_GB2312" w:cs="Times New Roman"/>
      <w:sz w:val="26"/>
      <w:szCs w:val="26"/>
    </w:rPr>
  </w:style>
  <w:style w:type="paragraph" w:styleId="648">
    <w:name w:val="toc 8"/>
    <w:basedOn w:val="627"/>
    <w:next w:val="627"/>
    <w:uiPriority w:val="39"/>
    <w:unhideWhenUsed/>
    <w:qFormat/>
    <w:pPr>
      <w:ind w:left="1984" w:right="0" w:firstLine="0"/>
      <w:spacing w:after="57"/>
    </w:pPr>
  </w:style>
  <w:style w:type="paragraph" w:styleId="649">
    <w:name w:val="endnote text"/>
    <w:basedOn w:val="627"/>
    <w:link w:val="816"/>
    <w:uiPriority w:val="99"/>
    <w:semiHidden/>
    <w:unhideWhenUsed/>
    <w:qFormat/>
    <w:pPr>
      <w:spacing w:after="0" w:line="240" w:lineRule="auto"/>
    </w:pPr>
    <w:rPr>
      <w:sz w:val="20"/>
    </w:rPr>
  </w:style>
  <w:style w:type="paragraph" w:styleId="650">
    <w:name w:val="Footer"/>
    <w:basedOn w:val="628"/>
    <w:next w:val="651"/>
    <w:link w:val="689"/>
    <w:uiPriority w:val="99"/>
    <w:unhideWhenUsed/>
    <w:qFormat/>
    <w:pPr>
      <w:spacing w:after="0" w:line="240" w:lineRule="auto"/>
      <w:tabs>
        <w:tab w:val="center" w:pos="7143" w:leader="none"/>
        <w:tab w:val="right" w:pos="14287" w:leader="none"/>
      </w:tabs>
    </w:pPr>
  </w:style>
  <w:style w:type="paragraph" w:styleId="651" w:customStyle="1">
    <w:name w:val="Char Char Char Char Char Char Char Char Char Char Char Char Char"/>
    <w:basedOn w:val="628"/>
    <w:next w:val="627"/>
    <w:uiPriority w:val="0"/>
    <w:qFormat/>
    <w:pPr>
      <w:ind w:left="0" w:firstLine="3584"/>
      <w:spacing w:before="0" w:after="160" w:line="240" w:lineRule="exact"/>
    </w:pPr>
  </w:style>
  <w:style w:type="paragraph" w:styleId="652">
    <w:name w:val="Header"/>
    <w:basedOn w:val="627"/>
    <w:link w:val="687"/>
    <w:uiPriority w:val="99"/>
    <w:unhideWhenUsed/>
    <w:qFormat/>
    <w:pPr>
      <w:spacing w:after="0" w:line="240" w:lineRule="auto"/>
      <w:tabs>
        <w:tab w:val="center" w:pos="7143" w:leader="none"/>
        <w:tab w:val="right" w:pos="14287" w:leader="none"/>
      </w:tabs>
    </w:pPr>
  </w:style>
  <w:style w:type="paragraph" w:styleId="653">
    <w:name w:val="toc 1"/>
    <w:basedOn w:val="627"/>
    <w:next w:val="627"/>
    <w:uiPriority w:val="39"/>
    <w:unhideWhenUsed/>
    <w:qFormat/>
    <w:pPr>
      <w:ind w:left="0" w:right="0" w:firstLine="0"/>
      <w:spacing w:after="57"/>
    </w:pPr>
  </w:style>
  <w:style w:type="paragraph" w:styleId="654">
    <w:name w:val="toc 4"/>
    <w:basedOn w:val="627"/>
    <w:next w:val="627"/>
    <w:uiPriority w:val="39"/>
    <w:unhideWhenUsed/>
    <w:qFormat/>
    <w:pPr>
      <w:ind w:left="850" w:right="0" w:firstLine="0"/>
      <w:spacing w:after="57"/>
    </w:pPr>
  </w:style>
  <w:style w:type="paragraph" w:styleId="655">
    <w:name w:val="Subtitle"/>
    <w:basedOn w:val="627"/>
    <w:next w:val="627"/>
    <w:link w:val="682"/>
    <w:uiPriority w:val="11"/>
    <w:qFormat/>
    <w:pPr>
      <w:spacing w:before="200" w:after="200"/>
    </w:pPr>
    <w:rPr>
      <w:sz w:val="24"/>
      <w:szCs w:val="24"/>
    </w:rPr>
  </w:style>
  <w:style w:type="paragraph" w:styleId="656">
    <w:name w:val="footnote text"/>
    <w:basedOn w:val="627"/>
    <w:link w:val="815"/>
    <w:uiPriority w:val="99"/>
    <w:semiHidden/>
    <w:unhideWhenUsed/>
    <w:qFormat/>
    <w:pPr>
      <w:spacing w:after="40" w:line="240" w:lineRule="auto"/>
    </w:pPr>
    <w:rPr>
      <w:sz w:val="18"/>
    </w:rPr>
  </w:style>
  <w:style w:type="paragraph" w:styleId="657">
    <w:name w:val="toc 6"/>
    <w:basedOn w:val="627"/>
    <w:next w:val="627"/>
    <w:uiPriority w:val="39"/>
    <w:unhideWhenUsed/>
    <w:qFormat/>
    <w:pPr>
      <w:ind w:left="1417" w:right="0" w:firstLine="0"/>
      <w:spacing w:after="57"/>
    </w:pPr>
  </w:style>
  <w:style w:type="paragraph" w:styleId="658">
    <w:name w:val="table of figures"/>
    <w:basedOn w:val="627"/>
    <w:next w:val="627"/>
    <w:uiPriority w:val="99"/>
    <w:unhideWhenUsed/>
    <w:qFormat/>
    <w:pPr>
      <w:spacing w:after="0" w:afterAutospacing="0"/>
    </w:pPr>
  </w:style>
  <w:style w:type="paragraph" w:styleId="659">
    <w:name w:val="toc 2"/>
    <w:basedOn w:val="627"/>
    <w:next w:val="627"/>
    <w:uiPriority w:val="39"/>
    <w:unhideWhenUsed/>
    <w:qFormat/>
    <w:pPr>
      <w:ind w:left="283" w:right="0" w:firstLine="0"/>
      <w:spacing w:after="57"/>
    </w:pPr>
  </w:style>
  <w:style w:type="paragraph" w:styleId="660">
    <w:name w:val="toc 9"/>
    <w:basedOn w:val="627"/>
    <w:next w:val="627"/>
    <w:uiPriority w:val="39"/>
    <w:unhideWhenUsed/>
    <w:qFormat/>
    <w:pPr>
      <w:ind w:left="2268" w:right="0" w:firstLine="0"/>
      <w:spacing w:after="57"/>
    </w:pPr>
  </w:style>
  <w:style w:type="paragraph" w:styleId="661">
    <w:name w:val="Normal (Web)"/>
    <w:basedOn w:val="627"/>
    <w:uiPriority w:val="99"/>
    <w:semiHidden/>
    <w:unhideWhenUsed/>
    <w:qFormat/>
    <w:pPr>
      <w:ind w:left="0" w:right="0"/>
      <w:jc w:val="left"/>
      <w:spacing w:before="0" w:beforeAutospacing="1" w:after="0" w:afterAutospacing="1"/>
    </w:pPr>
    <w:rPr>
      <w:sz w:val="24"/>
      <w:lang w:val="en-US" w:eastAsia="zh-CN" w:bidi="ar"/>
    </w:rPr>
  </w:style>
  <w:style w:type="paragraph" w:styleId="662">
    <w:name w:val="Title"/>
    <w:basedOn w:val="627"/>
    <w:next w:val="627"/>
    <w:link w:val="681"/>
    <w:uiPriority w:val="10"/>
    <w:qFormat/>
    <w:pPr>
      <w:contextualSpacing/>
      <w:spacing w:before="300" w:after="200"/>
    </w:pPr>
    <w:rPr>
      <w:sz w:val="48"/>
      <w:szCs w:val="48"/>
    </w:rPr>
  </w:style>
  <w:style w:type="paragraph" w:styleId="663">
    <w:name w:val="Body Text First Indent 2"/>
    <w:basedOn w:val="639"/>
    <w:uiPriority w:val="99"/>
    <w:unhideWhenUsed/>
    <w:qFormat/>
    <w:pPr>
      <w:ind w:left="200" w:firstLine="420"/>
      <w:spacing w:after="120"/>
      <w:widowControl w:val="off"/>
    </w:pPr>
    <w:rPr>
      <w:sz w:val="21"/>
    </w:rPr>
  </w:style>
  <w:style w:type="table" w:styleId="6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Strong"/>
    <w:basedOn w:val="637"/>
    <w:uiPriority w:val="0"/>
    <w:qFormat/>
    <w:rPr>
      <w:rFonts w:ascii="Calibri" w:hAnsi="Calibri" w:eastAsia="宋体" w:cs="Times New Roman"/>
      <w:b/>
    </w:rPr>
  </w:style>
  <w:style w:type="character" w:styleId="666">
    <w:name w:val="endnote reference"/>
    <w:uiPriority w:val="99"/>
    <w:semiHidden/>
    <w:unhideWhenUsed/>
    <w:qFormat/>
    <w:rPr>
      <w:vertAlign w:val="superscript"/>
    </w:rPr>
  </w:style>
  <w:style w:type="character" w:styleId="667">
    <w:name w:val="Hyperlink"/>
    <w:basedOn w:val="637"/>
    <w:uiPriority w:val="99"/>
    <w:unhideWhenUsed/>
    <w:qFormat/>
    <w:rPr>
      <w:color w:val="0000ff" w:themeColor="hyperlink"/>
      <w:u w:val="single"/>
      <w14:textFill>
        <w14:solidFill>
          <w14:schemeClr w14:val="hlink"/>
        </w14:solidFill>
      </w14:textFill>
    </w:rPr>
  </w:style>
  <w:style w:type="character" w:styleId="668">
    <w:name w:val="annotation reference"/>
    <w:uiPriority w:val="0"/>
    <w:qFormat/>
    <w:rPr>
      <w:sz w:val="20"/>
    </w:rPr>
  </w:style>
  <w:style w:type="character" w:styleId="669">
    <w:name w:val="footnote reference"/>
    <w:uiPriority w:val="99"/>
    <w:unhideWhenUsed/>
    <w:qFormat/>
    <w:rPr>
      <w:vertAlign w:val="superscript"/>
    </w:rPr>
  </w:style>
  <w:style w:type="paragraph" w:styleId="670" w:customStyle="1">
    <w:name w:val="标题 11"/>
    <w:basedOn w:val="627"/>
    <w:next w:val="627"/>
    <w:uiPriority w:val="0"/>
    <w:qFormat/>
    <w:pPr>
      <w:keepLines/>
      <w:keepNext/>
      <w:spacing w:before="340" w:after="330" w:line="578" w:lineRule="auto"/>
      <w:outlineLvl w:val="0"/>
    </w:pPr>
    <w:rPr>
      <w:rFonts w:ascii="Times New Roman" w:hAnsi="Times New Roman" w:eastAsia="宋体" w:cs="Times New Roman"/>
      <w:b/>
      <w:bCs/>
      <w:sz w:val="44"/>
      <w:szCs w:val="44"/>
    </w:rPr>
  </w:style>
  <w:style w:type="character" w:styleId="671" w:customStyle="1">
    <w:name w:val="Heading 1 Char"/>
    <w:link w:val="628"/>
    <w:uiPriority w:val="9"/>
    <w:qFormat/>
    <w:rPr>
      <w:rFonts w:ascii="Arial" w:hAnsi="Arial" w:eastAsia="Arial" w:cs="Arial"/>
      <w:sz w:val="40"/>
      <w:szCs w:val="40"/>
    </w:rPr>
  </w:style>
  <w:style w:type="character" w:styleId="672" w:customStyle="1">
    <w:name w:val="Heading 2 Char"/>
    <w:link w:val="629"/>
    <w:uiPriority w:val="9"/>
    <w:qFormat/>
    <w:rPr>
      <w:rFonts w:ascii="Arial" w:hAnsi="Arial" w:eastAsia="Arial" w:cs="Arial"/>
      <w:sz w:val="34"/>
    </w:rPr>
  </w:style>
  <w:style w:type="character" w:styleId="673" w:customStyle="1">
    <w:name w:val="Heading 3 Char"/>
    <w:link w:val="630"/>
    <w:uiPriority w:val="9"/>
    <w:qFormat/>
    <w:rPr>
      <w:rFonts w:ascii="Arial" w:hAnsi="Arial" w:eastAsia="Arial" w:cs="Arial"/>
      <w:sz w:val="30"/>
      <w:szCs w:val="30"/>
    </w:rPr>
  </w:style>
  <w:style w:type="character" w:styleId="674" w:customStyle="1">
    <w:name w:val="Heading 4 Char"/>
    <w:link w:val="631"/>
    <w:uiPriority w:val="9"/>
    <w:qFormat/>
    <w:rPr>
      <w:rFonts w:ascii="Arial" w:hAnsi="Arial" w:eastAsia="Arial" w:cs="Arial"/>
      <w:b/>
      <w:bCs/>
      <w:sz w:val="26"/>
      <w:szCs w:val="26"/>
    </w:rPr>
  </w:style>
  <w:style w:type="character" w:styleId="675" w:customStyle="1">
    <w:name w:val="Heading 5 Char"/>
    <w:link w:val="632"/>
    <w:uiPriority w:val="9"/>
    <w:qFormat/>
    <w:rPr>
      <w:rFonts w:ascii="Arial" w:hAnsi="Arial" w:eastAsia="Arial" w:cs="Arial"/>
      <w:b/>
      <w:bCs/>
      <w:sz w:val="24"/>
      <w:szCs w:val="24"/>
    </w:rPr>
  </w:style>
  <w:style w:type="character" w:styleId="676" w:customStyle="1">
    <w:name w:val="Heading 6 Char"/>
    <w:link w:val="633"/>
    <w:uiPriority w:val="9"/>
    <w:qFormat/>
    <w:rPr>
      <w:rFonts w:ascii="Arial" w:hAnsi="Arial" w:eastAsia="Arial" w:cs="Arial"/>
      <w:b/>
      <w:bCs/>
      <w:sz w:val="22"/>
      <w:szCs w:val="22"/>
    </w:rPr>
  </w:style>
  <w:style w:type="character" w:styleId="677" w:customStyle="1">
    <w:name w:val="Heading 7 Char"/>
    <w:link w:val="634"/>
    <w:uiPriority w:val="9"/>
    <w:qFormat/>
    <w:rPr>
      <w:rFonts w:ascii="Arial" w:hAnsi="Arial" w:eastAsia="Arial" w:cs="Arial"/>
      <w:b/>
      <w:bCs/>
      <w:i/>
      <w:iCs/>
      <w:sz w:val="22"/>
      <w:szCs w:val="22"/>
    </w:rPr>
  </w:style>
  <w:style w:type="character" w:styleId="678" w:customStyle="1">
    <w:name w:val="Heading 8 Char"/>
    <w:link w:val="635"/>
    <w:uiPriority w:val="9"/>
    <w:qFormat/>
    <w:rPr>
      <w:rFonts w:ascii="Arial" w:hAnsi="Arial" w:eastAsia="Arial" w:cs="Arial"/>
      <w:i/>
      <w:iCs/>
      <w:sz w:val="22"/>
      <w:szCs w:val="22"/>
    </w:rPr>
  </w:style>
  <w:style w:type="character" w:styleId="679" w:customStyle="1">
    <w:name w:val="Heading 9 Char"/>
    <w:link w:val="636"/>
    <w:uiPriority w:val="9"/>
    <w:qFormat/>
    <w:rPr>
      <w:rFonts w:ascii="Arial" w:hAnsi="Arial" w:eastAsia="Arial" w:cs="Arial"/>
      <w:i/>
      <w:iCs/>
      <w:sz w:val="21"/>
      <w:szCs w:val="21"/>
    </w:rPr>
  </w:style>
  <w:style w:type="paragraph" w:styleId="680">
    <w:name w:val="No Spacing"/>
    <w:uiPriority w:val="1"/>
    <w:qFormat/>
    <w:pPr>
      <w:spacing w:before="0" w:after="0" w:line="240" w:lineRule="auto"/>
    </w:pPr>
    <w:rPr>
      <w:rFonts w:hint="default" w:ascii="Times New Roman" w:hAnsi="Times New Roman" w:eastAsia="宋体" w:cs="Times New Roman"/>
    </w:rPr>
  </w:style>
  <w:style w:type="character" w:styleId="681" w:customStyle="1">
    <w:name w:val="Title Char"/>
    <w:link w:val="662"/>
    <w:uiPriority w:val="10"/>
    <w:qFormat/>
    <w:rPr>
      <w:sz w:val="48"/>
      <w:szCs w:val="48"/>
    </w:rPr>
  </w:style>
  <w:style w:type="character" w:styleId="682" w:customStyle="1">
    <w:name w:val="Subtitle Char"/>
    <w:link w:val="655"/>
    <w:uiPriority w:val="11"/>
    <w:qFormat/>
    <w:rPr>
      <w:sz w:val="24"/>
      <w:szCs w:val="24"/>
    </w:rPr>
  </w:style>
  <w:style w:type="paragraph" w:styleId="683">
    <w:name w:val="Quote"/>
    <w:basedOn w:val="627"/>
    <w:next w:val="627"/>
    <w:link w:val="684"/>
    <w:uiPriority w:val="29"/>
    <w:qFormat/>
    <w:pPr>
      <w:ind w:left="720" w:right="720"/>
    </w:pPr>
    <w:rPr>
      <w:i/>
    </w:rPr>
  </w:style>
  <w:style w:type="character" w:styleId="684" w:customStyle="1">
    <w:name w:val="Quote Char"/>
    <w:link w:val="683"/>
    <w:uiPriority w:val="29"/>
    <w:qFormat/>
    <w:rPr>
      <w:i/>
    </w:rPr>
  </w:style>
  <w:style w:type="paragraph" w:styleId="685">
    <w:name w:val="Intense Quote"/>
    <w:basedOn w:val="627"/>
    <w:next w:val="627"/>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Intense Quote Char"/>
    <w:link w:val="685"/>
    <w:uiPriority w:val="30"/>
    <w:qFormat/>
    <w:rPr>
      <w:i/>
    </w:rPr>
  </w:style>
  <w:style w:type="character" w:styleId="687" w:customStyle="1">
    <w:name w:val="Header Char"/>
    <w:link w:val="652"/>
    <w:uiPriority w:val="99"/>
    <w:qFormat/>
  </w:style>
  <w:style w:type="character" w:styleId="688" w:customStyle="1">
    <w:name w:val="Footer Char"/>
    <w:link w:val="650"/>
    <w:uiPriority w:val="99"/>
    <w:qFormat/>
  </w:style>
  <w:style w:type="character" w:styleId="689" w:customStyle="1">
    <w:name w:val="Caption Char"/>
    <w:link w:val="650"/>
    <w:uiPriority w:val="99"/>
    <w:qFormat/>
  </w:style>
  <w:style w:type="table" w:styleId="6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5" w:customStyle="1">
    <w:name w:val="Footnote Text Char"/>
    <w:link w:val="656"/>
    <w:uiPriority w:val="99"/>
    <w:qFormat/>
    <w:rPr>
      <w:sz w:val="18"/>
    </w:rPr>
  </w:style>
  <w:style w:type="character" w:styleId="816" w:customStyle="1">
    <w:name w:val="Endnote Text Char"/>
    <w:link w:val="649"/>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标题 21"/>
    <w:basedOn w:val="627"/>
    <w:next w:val="627"/>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819" w:customStyle="1">
    <w:name w:val="标题 31"/>
    <w:basedOn w:val="627"/>
    <w:next w:val="627"/>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20" w:customStyle="1">
    <w:name w:val="默认段落字体11"/>
    <w:link w:val="627"/>
    <w:uiPriority w:val="0"/>
    <w:qFormat/>
    <w:rPr>
      <w:rFonts w:ascii="Times New Roman" w:hAnsi="Times New Roman" w:eastAsia="宋体" w:cs="Times New Roman"/>
    </w:rPr>
  </w:style>
  <w:style w:type="table" w:styleId="821" w:customStyle="1">
    <w:name w:val="普通表格1"/>
    <w:uiPriority w:val="0"/>
    <w:qFormat/>
    <w:rPr>
      <w:rFonts w:ascii="Times New Roman" w:hAnsi="Times New Roman" w:eastAsia="宋体" w:cs="Times New Roman"/>
    </w:rPr>
    <w:tblPr/>
  </w:style>
  <w:style w:type="paragraph" w:styleId="822" w:customStyle="1">
    <w:name w:val="正文缩进1"/>
    <w:basedOn w:val="627"/>
    <w:uiPriority w:val="0"/>
    <w:qFormat/>
    <w:pPr>
      <w:ind w:firstLine="420"/>
      <w:jc w:val="left"/>
      <w:widowControl/>
    </w:pPr>
    <w:rPr>
      <w:rFonts w:ascii="Times New Roman" w:hAnsi="Times New Roman" w:eastAsia="楷体_GB2312" w:cs="Times New Roman"/>
      <w:sz w:val="24"/>
    </w:rPr>
  </w:style>
  <w:style w:type="paragraph" w:styleId="823" w:customStyle="1">
    <w:name w:val="批注文字1"/>
    <w:basedOn w:val="627"/>
    <w:uiPriority w:val="0"/>
    <w:qFormat/>
    <w:pPr>
      <w:jc w:val="left"/>
    </w:pPr>
    <w:rPr>
      <w:rFonts w:ascii="Times New Roman" w:hAnsi="Times New Roman" w:eastAsia="宋体" w:cs="Times New Roman"/>
    </w:rPr>
  </w:style>
  <w:style w:type="paragraph" w:styleId="824" w:customStyle="1">
    <w:name w:val="正文文本1"/>
    <w:basedOn w:val="627"/>
    <w:uiPriority w:val="0"/>
    <w:qFormat/>
    <w:pPr>
      <w:spacing w:after="120"/>
    </w:pPr>
    <w:rPr>
      <w:rFonts w:ascii="Times New Roman" w:hAnsi="Times New Roman" w:eastAsia="宋体" w:cs="Times New Roman"/>
    </w:rPr>
  </w:style>
  <w:style w:type="paragraph" w:styleId="825" w:customStyle="1">
    <w:name w:val="正文文本缩进11"/>
    <w:basedOn w:val="627"/>
    <w:next w:val="627"/>
    <w:uiPriority w:val="0"/>
    <w:qFormat/>
    <w:pPr>
      <w:ind w:firstLine="560"/>
      <w:jc w:val="left"/>
      <w:spacing w:line="300" w:lineRule="auto"/>
    </w:pPr>
    <w:rPr>
      <w:rFonts w:ascii="Times New Roman" w:hAnsi="Times New Roman" w:eastAsia="宋体" w:cs="Times New Roman"/>
      <w:sz w:val="28"/>
      <w:szCs w:val="28"/>
    </w:rPr>
  </w:style>
  <w:style w:type="paragraph" w:styleId="826" w:customStyle="1">
    <w:name w:val="文本块1"/>
    <w:basedOn w:val="670"/>
    <w:next w:val="627"/>
    <w:uiPriority w:val="0"/>
    <w:qFormat/>
    <w:pPr>
      <w:ind w:left="630" w:right="-609" w:firstLine="420"/>
      <w:spacing w:line="360" w:lineRule="auto"/>
    </w:pPr>
    <w:rPr>
      <w:rFonts w:hint="eastAsia" w:ascii="仿宋_GB2312" w:hAnsi="Times New Roman" w:eastAsia="仿宋_GB2312" w:cs="Times New Roman"/>
      <w:szCs w:val="20"/>
    </w:rPr>
  </w:style>
  <w:style w:type="paragraph" w:styleId="827" w:customStyle="1">
    <w:name w:val="纯文本11"/>
    <w:basedOn w:val="627"/>
    <w:uiPriority w:val="0"/>
    <w:qFormat/>
    <w:pPr>
      <w:jc w:val="left"/>
      <w:widowControl/>
    </w:pPr>
    <w:rPr>
      <w:rFonts w:ascii="宋体" w:hAnsi="Courier New" w:eastAsia="楷体_GB2312" w:cs="Times New Roman"/>
      <w:sz w:val="26"/>
    </w:rPr>
  </w:style>
  <w:style w:type="paragraph" w:styleId="828" w:customStyle="1">
    <w:name w:val="批注框文本1"/>
    <w:basedOn w:val="627"/>
    <w:uiPriority w:val="0"/>
    <w:qFormat/>
    <w:rPr>
      <w:rFonts w:ascii="Times New Roman" w:hAnsi="Times New Roman" w:eastAsia="宋体" w:cs="Times New Roman"/>
      <w:sz w:val="18"/>
      <w:szCs w:val="18"/>
    </w:rPr>
  </w:style>
  <w:style w:type="paragraph" w:styleId="829" w:customStyle="1">
    <w:name w:val="页脚1"/>
    <w:basedOn w:val="62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30" w:customStyle="1">
    <w:name w:val="寄信人地址11"/>
    <w:basedOn w:val="627"/>
    <w:uiPriority w:val="0"/>
    <w:qFormat/>
    <w:rPr>
      <w:rFonts w:ascii="Arial" w:hAnsi="Arial" w:eastAsia="宋体" w:cs="Times New Roman"/>
    </w:rPr>
  </w:style>
  <w:style w:type="paragraph" w:styleId="831" w:customStyle="1">
    <w:name w:val="页眉1"/>
    <w:basedOn w:val="627"/>
    <w:link w:val="832"/>
    <w:uiPriority w:val="0"/>
    <w:qFormat/>
    <w:pPr>
      <w:jc w:val="center"/>
      <w:tabs>
        <w:tab w:val="center" w:pos="4153" w:leader="none"/>
        <w:tab w:val="right" w:pos="8306" w:leader="none"/>
      </w:tabs>
      <w:pBdr>
        <w:bottom w:val="single" w:color="000000" w:sz="6" w:space="1"/>
      </w:pBdr>
    </w:pPr>
    <w:rPr>
      <w:sz w:val="18"/>
      <w:szCs w:val="18"/>
    </w:rPr>
  </w:style>
  <w:style w:type="character" w:styleId="832" w:customStyle="1">
    <w:name w:val="页眉 字符"/>
    <w:link w:val="831"/>
    <w:uiPriority w:val="0"/>
    <w:qFormat/>
    <w:rPr>
      <w:rFonts w:ascii="Calibri" w:hAnsi="Calibri" w:eastAsia="宋体" w:cs="Times New Roman"/>
      <w:sz w:val="18"/>
      <w:szCs w:val="18"/>
    </w:rPr>
  </w:style>
  <w:style w:type="paragraph" w:styleId="833" w:customStyle="1">
    <w:name w:val="副标题1"/>
    <w:basedOn w:val="627"/>
    <w:next w:val="627"/>
    <w:link w:val="834"/>
    <w:uiPriority w:val="11"/>
    <w:qFormat/>
    <w:pPr>
      <w:jc w:val="center"/>
      <w:spacing w:before="240" w:after="60" w:line="312" w:lineRule="auto"/>
      <w:outlineLvl w:val="1"/>
    </w:pPr>
    <w:rPr>
      <w:rFonts w:ascii="Cambria" w:hAnsi="Cambria" w:eastAsia="宋体" w:cs="Times New Roman"/>
      <w:b/>
      <w:bCs/>
      <w:sz w:val="32"/>
      <w:szCs w:val="32"/>
    </w:rPr>
  </w:style>
  <w:style w:type="character" w:styleId="834" w:customStyle="1">
    <w:name w:val="副标题 字符"/>
    <w:link w:val="833"/>
    <w:uiPriority w:val="11"/>
    <w:qFormat/>
    <w:rPr>
      <w:rFonts w:ascii="Cambria" w:hAnsi="Cambria"/>
      <w:b/>
      <w:bCs/>
      <w:sz w:val="32"/>
      <w:szCs w:val="32"/>
    </w:rPr>
  </w:style>
  <w:style w:type="paragraph" w:styleId="835" w:customStyle="1">
    <w:name w:val="脚注文本1"/>
    <w:basedOn w:val="670"/>
    <w:next w:val="826"/>
    <w:uiPriority w:val="0"/>
    <w:qFormat/>
    <w:pPr>
      <w:ind w:left="0" w:firstLine="3584"/>
      <w:spacing w:before="0" w:after="0" w:line="360" w:lineRule="auto"/>
    </w:pPr>
    <w:rPr>
      <w:rFonts w:ascii="Times New Roman" w:hAnsi="Times New Roman" w:eastAsia="宋体" w:cs="Times New Roman"/>
    </w:rPr>
  </w:style>
  <w:style w:type="paragraph" w:styleId="836" w:customStyle="1">
    <w:name w:val="正文文本缩进 311"/>
    <w:basedOn w:val="627"/>
    <w:uiPriority w:val="0"/>
    <w:qFormat/>
    <w:pPr>
      <w:ind w:firstLine="480"/>
      <w:jc w:val="left"/>
      <w:spacing w:line="440" w:lineRule="atLeast"/>
    </w:pPr>
    <w:rPr>
      <w:rFonts w:ascii="Times New Roman" w:hAnsi="Times New Roman" w:eastAsia="宋体" w:cs="Times New Roman"/>
      <w:sz w:val="24"/>
    </w:rPr>
  </w:style>
  <w:style w:type="paragraph" w:styleId="837" w:customStyle="1">
    <w:name w:val="普通(网站)111"/>
    <w:basedOn w:val="627"/>
    <w:uiPriority w:val="0"/>
    <w:qFormat/>
    <w:pPr>
      <w:jc w:val="left"/>
      <w:spacing w:beforeAutospacing="1" w:afterAutospacing="1"/>
    </w:pPr>
    <w:rPr>
      <w:rFonts w:ascii="Times New Roman" w:hAnsi="Times New Roman" w:eastAsia="宋体" w:cs="Times New Roman"/>
      <w:sz w:val="24"/>
    </w:rPr>
  </w:style>
  <w:style w:type="paragraph" w:styleId="838" w:customStyle="1">
    <w:name w:val="批注主题1"/>
    <w:basedOn w:val="823"/>
    <w:next w:val="823"/>
    <w:uiPriority w:val="0"/>
    <w:qFormat/>
    <w:rPr>
      <w:rFonts w:ascii="Times New Roman" w:hAnsi="Times New Roman" w:eastAsia="宋体" w:cs="Times New Roman"/>
      <w:b/>
      <w:bCs/>
    </w:rPr>
  </w:style>
  <w:style w:type="paragraph" w:styleId="839" w:customStyle="1">
    <w:name w:val="正文首行缩进 21"/>
    <w:basedOn w:val="825"/>
    <w:uiPriority w:val="0"/>
    <w:qFormat/>
    <w:pPr>
      <w:ind w:left="420" w:firstLine="420"/>
      <w:spacing w:before="100" w:beforeAutospacing="1" w:after="120" w:line="240" w:lineRule="auto"/>
    </w:pPr>
    <w:rPr>
      <w:rFonts w:ascii="Times New Roman" w:hAnsi="Times New Roman" w:eastAsia="宋体" w:cs="Times New Roman"/>
    </w:rPr>
  </w:style>
  <w:style w:type="table" w:styleId="840" w:customStyle="1">
    <w:name w:val="网格型1"/>
    <w:basedOn w:val="821"/>
    <w:uiPriority w:val="59"/>
    <w:qFormat/>
    <w:rPr>
      <w:rFonts w:ascii="Times New Roman" w:hAnsi="Times New Roman" w:eastAsia="宋体" w:cs="Times New Roman"/>
    </w:rPr>
    <w:tblPr/>
  </w:style>
  <w:style w:type="character" w:styleId="841" w:customStyle="1">
    <w:name w:val="要点1"/>
    <w:link w:val="627"/>
    <w:uiPriority w:val="0"/>
    <w:qFormat/>
    <w:rPr>
      <w:rFonts w:ascii="Calibri" w:hAnsi="Calibri" w:eastAsia="宋体" w:cs="Times New Roman"/>
      <w:b/>
    </w:rPr>
  </w:style>
  <w:style w:type="character" w:styleId="842" w:customStyle="1">
    <w:name w:val="已访问的超链接1"/>
    <w:link w:val="627"/>
    <w:uiPriority w:val="0"/>
    <w:qFormat/>
    <w:rPr>
      <w:rFonts w:ascii="Times New Roman" w:hAnsi="Times New Roman" w:eastAsia="宋体" w:cs="Times New Roman"/>
      <w:color w:val="333333"/>
      <w:u w:val="none"/>
    </w:rPr>
  </w:style>
  <w:style w:type="character" w:styleId="843" w:customStyle="1">
    <w:name w:val="强调1"/>
    <w:link w:val="627"/>
    <w:uiPriority w:val="0"/>
    <w:qFormat/>
    <w:rPr>
      <w:rFonts w:ascii="Times New Roman" w:hAnsi="Times New Roman" w:eastAsia="宋体" w:cs="Times New Roman"/>
    </w:rPr>
  </w:style>
  <w:style w:type="character" w:styleId="844" w:customStyle="1">
    <w:name w:val="超链接1"/>
    <w:link w:val="627"/>
    <w:uiPriority w:val="0"/>
    <w:qFormat/>
    <w:rPr>
      <w:rFonts w:ascii="Times New Roman" w:hAnsi="Times New Roman" w:eastAsia="宋体" w:cs="Times New Roman"/>
      <w:color w:val="333333"/>
      <w:u w:val="none"/>
    </w:rPr>
  </w:style>
  <w:style w:type="character" w:styleId="845" w:customStyle="1">
    <w:name w:val="批注引用1"/>
    <w:link w:val="627"/>
    <w:uiPriority w:val="0"/>
    <w:qFormat/>
    <w:rPr>
      <w:rFonts w:ascii="Times New Roman" w:hAnsi="Times New Roman" w:eastAsia="宋体" w:cs="Times New Roman"/>
      <w:sz w:val="21"/>
      <w:szCs w:val="21"/>
    </w:rPr>
  </w:style>
  <w:style w:type="paragraph" w:styleId="846" w:customStyle="1">
    <w:name w:val="列出段落1"/>
    <w:basedOn w:val="627"/>
    <w:uiPriority w:val="0"/>
    <w:qFormat/>
    <w:pPr>
      <w:ind w:firstLine="420"/>
    </w:pPr>
    <w:rPr>
      <w:rFonts w:ascii="Calibri" w:hAnsi="Calibri" w:eastAsia="宋体" w:cs="Times New Roman"/>
      <w:sz w:val="21"/>
      <w:szCs w:val="22"/>
    </w:rPr>
  </w:style>
  <w:style w:type="paragraph" w:styleId="847" w:customStyle="1">
    <w:name w:val="普通(网站)1"/>
    <w:basedOn w:val="627"/>
    <w:uiPriority w:val="0"/>
    <w:qFormat/>
    <w:pPr>
      <w:jc w:val="left"/>
      <w:spacing w:before="100" w:beforeAutospacing="1" w:after="100" w:afterAutospacing="1"/>
      <w:widowControl/>
    </w:pPr>
    <w:rPr>
      <w:rFonts w:ascii="宋体" w:hAnsi="宋体" w:eastAsia="宋体" w:cs="宋体"/>
      <w:sz w:val="24"/>
      <w:szCs w:val="24"/>
    </w:rPr>
  </w:style>
  <w:style w:type="paragraph" w:styleId="848" w:customStyle="1">
    <w:name w:val="正文文本缩进 31"/>
    <w:basedOn w:val="627"/>
    <w:uiPriority w:val="0"/>
    <w:qFormat/>
    <w:pPr>
      <w:ind w:firstLine="480"/>
      <w:jc w:val="left"/>
      <w:spacing w:line="440" w:lineRule="atLeast"/>
    </w:pPr>
    <w:rPr>
      <w:rFonts w:ascii="Times New Roman" w:hAnsi="Times New Roman" w:eastAsia="宋体" w:cs="Times New Roman"/>
      <w:sz w:val="24"/>
      <w:szCs w:val="24"/>
    </w:rPr>
  </w:style>
  <w:style w:type="paragraph" w:styleId="849" w:customStyle="1">
    <w:name w:val="段"/>
    <w:basedOn w:val="627"/>
    <w:next w:val="627"/>
    <w:uiPriority w:val="0"/>
    <w:qFormat/>
    <w:pPr>
      <w:ind w:firstLine="200"/>
      <w:widowControl/>
    </w:pPr>
    <w:rPr>
      <w:rFonts w:ascii="宋体" w:hAnsi="Times New Roman" w:eastAsia="宋体" w:cs="Times New Roman"/>
      <w:szCs w:val="21"/>
    </w:rPr>
  </w:style>
  <w:style w:type="paragraph" w:styleId="850" w:customStyle="1">
    <w:name w:val="纯文本4"/>
    <w:basedOn w:val="627"/>
    <w:uiPriority w:val="0"/>
    <w:qFormat/>
    <w:rPr>
      <w:rFonts w:ascii="宋体" w:hAnsi="Courier New" w:eastAsia="楷体_GB2312" w:cs="Times New Roman"/>
      <w:sz w:val="26"/>
      <w:szCs w:val="20"/>
    </w:rPr>
  </w:style>
  <w:style w:type="paragraph" w:styleId="851" w:customStyle="1">
    <w:name w:val="首行缩进"/>
    <w:basedOn w:val="627"/>
    <w:uiPriority w:val="0"/>
    <w:qFormat/>
    <w:pPr>
      <w:ind w:firstLine="480"/>
    </w:pPr>
    <w:rPr>
      <w:rFonts w:ascii="Times New Roman" w:hAnsi="Times New Roman" w:eastAsia="宋体" w:cs="Times New Roman"/>
      <w:szCs w:val="20"/>
      <w:lang w:val="zh-CN"/>
    </w:rPr>
  </w:style>
  <w:style w:type="paragraph" w:styleId="852" w:customStyle="1">
    <w:name w:val="普通(网站)11"/>
    <w:basedOn w:val="627"/>
    <w:uiPriority w:val="0"/>
    <w:qFormat/>
    <w:pPr>
      <w:jc w:val="left"/>
      <w:spacing w:beforeAutospacing="1" w:afterAutospacing="1"/>
    </w:pPr>
    <w:rPr>
      <w:rFonts w:ascii="Calibri" w:hAnsi="Calibri" w:eastAsia="宋体" w:cs="Times New Roman"/>
      <w:sz w:val="24"/>
      <w:szCs w:val="24"/>
    </w:rPr>
  </w:style>
  <w:style w:type="character" w:styleId="853" w:customStyle="1">
    <w:name w:val="默认段落字体1"/>
    <w:link w:val="627"/>
    <w:uiPriority w:val="0"/>
    <w:qFormat/>
    <w:rPr>
      <w:rFonts w:ascii="Times New Roman" w:hAnsi="Times New Roman" w:eastAsia="宋体" w:cs="Times New Roman"/>
    </w:rPr>
  </w:style>
  <w:style w:type="character" w:styleId="854" w:customStyle="1">
    <w:name w:val="要点11"/>
    <w:link w:val="627"/>
    <w:uiPriority w:val="0"/>
    <w:qFormat/>
    <w:rPr>
      <w:rFonts w:ascii="Times New Roman" w:hAnsi="Times New Roman" w:eastAsia="宋体" w:cs="Times New Roman"/>
      <w:b/>
    </w:rPr>
  </w:style>
  <w:style w:type="character" w:styleId="855" w:customStyle="1">
    <w:name w:val="15"/>
    <w:link w:val="627"/>
    <w:uiPriority w:val="0"/>
    <w:qFormat/>
    <w:rPr>
      <w:rFonts w:ascii="Times New Roman" w:hAnsi="Times New Roman" w:eastAsia="宋体" w:cs="Times New Roman"/>
      <w:b/>
      <w:bCs/>
    </w:rPr>
  </w:style>
  <w:style w:type="paragraph" w:styleId="856" w:customStyle="1">
    <w:name w:val="纯文本1"/>
    <w:basedOn w:val="627"/>
    <w:uiPriority w:val="0"/>
    <w:qFormat/>
    <w:rPr>
      <w:rFonts w:ascii="宋体" w:hAnsi="Courier New" w:eastAsia="楷体_GB2312" w:cs="Times New Roman"/>
      <w:sz w:val="28"/>
      <w:szCs w:val="28"/>
    </w:rPr>
  </w:style>
  <w:style w:type="paragraph" w:styleId="857" w:customStyle="1">
    <w:name w:val="格式4"/>
    <w:basedOn w:val="627"/>
    <w:uiPriority w:val="0"/>
    <w:qFormat/>
    <w:pPr>
      <w:ind w:left="450" w:hanging="150"/>
      <w:spacing w:line="420" w:lineRule="exact"/>
    </w:pPr>
    <w:rPr>
      <w:rFonts w:ascii="宋体" w:hAnsi="Times New Roman" w:eastAsia="楷体_GB2312" w:cs="Times New Roman"/>
      <w:color w:val="000000"/>
      <w:sz w:val="26"/>
      <w:szCs w:val="20"/>
    </w:rPr>
  </w:style>
  <w:style w:type="paragraph" w:styleId="858"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character" w:styleId="859" w:customStyle="1">
    <w:name w:val="16"/>
    <w:link w:val="627"/>
    <w:uiPriority w:val="0"/>
    <w:qFormat/>
    <w:rPr>
      <w:rFonts w:ascii="Times New Roman" w:hAnsi="Times New Roman" w:eastAsia="宋体" w:cs="Times New Roman"/>
      <w:b/>
      <w:bCs/>
    </w:rPr>
  </w:style>
  <w:style w:type="paragraph" w:styleId="860" w:customStyle="1">
    <w:name w:val="纯文本2"/>
    <w:basedOn w:val="627"/>
    <w:uiPriority w:val="0"/>
    <w:qFormat/>
    <w:rPr>
      <w:rFonts w:ascii="宋体" w:hAnsi="Courier New" w:eastAsia="宋体" w:cs="Times New Roman"/>
    </w:rPr>
  </w:style>
  <w:style w:type="paragraph" w:styleId="861" w:customStyle="1">
    <w:name w:val="Default"/>
    <w:uiPriority w:val="0"/>
    <w:qFormat/>
    <w:pPr>
      <w:widowControl w:val="off"/>
    </w:pPr>
    <w:rPr>
      <w:rFonts w:hint="default" w:ascii="华文新魏" w:hAnsi="华文新魏" w:eastAsia="宋体" w:cs="Times New Roman"/>
      <w:color w:val="000000"/>
      <w:sz w:val="24"/>
      <w:lang w:val="en-US" w:eastAsia="zh-CN" w:bidi="ar-SA"/>
    </w:rPr>
  </w:style>
  <w:style w:type="paragraph" w:styleId="862">
    <w:name w:val="List Paragraph"/>
    <w:basedOn w:val="627"/>
    <w:uiPriority w:val="0"/>
    <w:qFormat/>
    <w:pPr>
      <w:ind w:firstLine="420"/>
    </w:pPr>
    <w:rPr>
      <w:rFonts w:ascii="Times New Roman" w:hAnsi="Times New Roman" w:eastAsia="宋体" w:cs="Times New Roman"/>
    </w:rPr>
  </w:style>
  <w:style w:type="paragraph" w:styleId="863" w:customStyle="1">
    <w:name w:val="正文文本缩进1"/>
    <w:basedOn w:val="627"/>
    <w:next w:val="864"/>
    <w:uiPriority w:val="0"/>
    <w:qFormat/>
    <w:pPr>
      <w:ind w:firstLine="560"/>
      <w:jc w:val="left"/>
      <w:spacing w:line="300" w:lineRule="auto"/>
    </w:pPr>
    <w:rPr>
      <w:sz w:val="28"/>
    </w:rPr>
  </w:style>
  <w:style w:type="paragraph" w:styleId="864" w:customStyle="1">
    <w:name w:val="寄信人地址1"/>
    <w:basedOn w:val="627"/>
    <w:uiPriority w:val="0"/>
    <w:qFormat/>
    <w:rPr>
      <w:rFonts w:ascii="Arial" w:hAnsi="Arial"/>
    </w:rPr>
  </w:style>
  <w:style w:type="paragraph" w:styleId="865" w:customStyle="1">
    <w:name w:val="正文首行缩进 211"/>
    <w:basedOn w:val="863"/>
    <w:uiPriority w:val="0"/>
    <w:qFormat/>
    <w:pPr>
      <w:ind w:left="420" w:firstLine="210"/>
      <w:jc w:val="both"/>
      <w:spacing w:after="120" w:line="240" w:lineRule="auto"/>
    </w:pPr>
    <w:rPr>
      <w:rFonts w:eastAsia="仿宋_GB2312"/>
      <w:sz w:val="30"/>
    </w:rPr>
  </w:style>
  <w:style w:type="character" w:styleId="866" w:customStyle="1">
    <w:name w:val="font21"/>
    <w:link w:val="627"/>
    <w:uiPriority w:val="0"/>
    <w:qFormat/>
    <w:rPr>
      <w:rFonts w:hint="eastAsia" w:ascii="仿宋" w:hAnsi="仿宋" w:eastAsia="仿宋" w:cs="仿宋"/>
      <w:color w:val="ff0000"/>
      <w:sz w:val="24"/>
      <w:szCs w:val="24"/>
      <w:u w:val="none"/>
    </w:rPr>
  </w:style>
  <w:style w:type="paragraph" w:styleId="867" w:customStyle="1">
    <w:name w:val="列出段落"/>
    <w:basedOn w:val="627"/>
    <w:uiPriority w:val="34"/>
    <w:qFormat/>
    <w:pPr>
      <w:ind w:firstLine="420"/>
    </w:pPr>
    <w:rPr>
      <w:szCs w:val="20"/>
    </w:rPr>
  </w:style>
  <w:style w:type="paragraph" w:styleId="868" w:customStyle="1">
    <w:name w:val="表中文字"/>
    <w:basedOn w:val="627"/>
    <w:uiPriority w:val="0"/>
    <w:qFormat/>
    <w:pPr>
      <w:jc w:val="left"/>
      <w:spacing w:line="360" w:lineRule="auto"/>
      <w:widowControl/>
    </w:pPr>
    <w:rPr>
      <w:rFonts w:ascii="Times New Roman" w:hAnsi="Times New Roman" w:eastAsia="仿宋_GB2312"/>
      <w:sz w:val="24"/>
    </w:rPr>
  </w:style>
  <w:style w:type="paragraph" w:styleId="869" w:customStyle="1">
    <w:name w:val="Table Text"/>
    <w:basedOn w:val="627"/>
    <w:uiPriority w:val="0"/>
    <w:semiHidden/>
    <w:qFormat/>
    <w:pPr>
      <w:jc w:val="left"/>
      <w:widowControl/>
    </w:pPr>
    <w:rPr>
      <w:rFonts w:ascii="宋体" w:hAnsi="宋体" w:eastAsia="宋体" w:cs="宋体"/>
      <w:color w:val="000000"/>
      <w:szCs w:val="21"/>
      <w:lang w:eastAsia="en-US"/>
    </w:rPr>
  </w:style>
  <w:style w:type="paragraph" w:styleId="870" w:customStyle="1">
    <w:name w:val="Heading41"/>
    <w:basedOn w:val="627"/>
    <w:next w:val="871"/>
    <w:uiPriority w:val="0"/>
    <w:qFormat/>
    <w:pPr>
      <w:keepLines/>
      <w:keepNext/>
      <w:spacing w:before="120" w:after="120"/>
    </w:pPr>
    <w:rPr>
      <w:rFonts w:ascii="Cambria" w:hAnsi="Cambria" w:eastAsia="华文细黑"/>
      <w:b/>
      <w:sz w:val="28"/>
    </w:rPr>
  </w:style>
  <w:style w:type="paragraph" w:styleId="871" w:customStyle="1">
    <w:name w:val="NormalIndent1"/>
    <w:basedOn w:val="627"/>
    <w:uiPriority w:val="0"/>
    <w:qFormat/>
    <w:pPr>
      <w:ind w:firstLine="420"/>
    </w:pPr>
  </w:style>
  <w:style w:type="paragraph" w:styleId="872" w:customStyle="1">
    <w:name w:val="列表段落"/>
    <w:basedOn w:val="627"/>
    <w:uiPriority w:val="0"/>
    <w:qFormat/>
    <w:pPr>
      <w:ind w:firstLine="420"/>
    </w:pPr>
  </w:style>
  <w:style w:type="numbering" w:styleId="26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501f1f14-b3d9-4b7c-9ff8-56ed7197f0bd</errorID>
      <errorWord>“.</errorWord>
      <group>L1_Punc</group>
      <groupName>标点问题</groupName>
      <ability>L2_Punc_CN</ability>
      <abilityName/>
      <candidateList>
        <item>“</item>
      </candidateList>
      <explain/>
      <paraID>7702FBF9</paraID>
      <start>63</start>
      <end>64</end>
      <status>modified</status>
      <modifiedWord>“</modifiedWord>
      <trackRevisions>false</trackRevisions>
    </reviewItem>
    <reviewItem>
      <errorID>3d01cc93-bf06-4f21-88a6-d7442c8df628</errorID>
      <errorWord>（</errorWord>
      <group>L1_Punc</group>
      <groupName>标点问题</groupName>
      <ability>L2_Punc_CN</ability>
      <abilityName/>
      <candidateList/>
      <explain>此处标点可能未正确匹配，请检查句子中是否存在标点冗余、缺失或使用错误的情况。</explain>
      <paraID>7702FBF9</paraID>
      <start>96</start>
      <end>97</end>
      <status>ignored</status>
      <modifiedWord/>
      <trackRevisions>false</trackRevisions>
    </reviewItem>
    <reviewItem>
      <errorID>02e8094d-1035-49e5-8fc2-2740d193623f</errorID>
      <errorWord>)</errorWord>
      <group>L1_Format</group>
      <groupName>格式问题</groupName>
      <ability>L2_HalfPunc_CN</ability>
      <abilityName/>
      <candidateList>
        <item>）</item>
      </candidateList>
      <explain>文本全半角错误。</explain>
      <paraID>1A010481</paraID>
      <start>82</start>
      <end>83</end>
      <status>modified</status>
      <modifiedWord>）</modifiedWord>
      <trackRevisions>false</trackRevisions>
    </reviewItem>
    <reviewItem>
      <errorID>db5a5942-83fe-4342-a766-bf14814676ea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73A0FD94</paraID>
      <start>0</start>
      <end>2</end>
      <status>modified</status>
      <modifiedWord>1.</modifiedWord>
      <trackRevisions>false</trackRevisions>
    </reviewItem>
    <reviewItem>
      <errorID>03c55d05-9b3e-4049-95b0-b55e1032f347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3EE95F3B</paraID>
      <start>0</start>
      <end>2</end>
      <status>modified</status>
      <modifiedWord>1.</modifiedWord>
      <trackRevisions>false</trackRevisions>
    </reviewItem>
    <reviewItem>
      <errorID>cfdd7f13-bb41-4eaf-901e-0baa7d0f533d</errorID>
      <errorWord>（2017）11号</errorWord>
      <group>L1_Knowledge</group>
      <groupName>知识性问题</groupName>
      <ability>L2_Knowledge</ability>
      <abilityName>其他知识</abilityName>
      <candidateList>
        <item>〔2017〕11号</item>
      </candidateList>
      <explain>发文字号格式错误。</explain>
      <paraID>6AA058A0</paraID>
      <start>46</start>
      <end>55</end>
      <status>modified</status>
      <modifiedWord>〔2017〕11号</modifiedWord>
      <trackRevisions>false</trackRevisions>
    </reviewItem>
    <reviewItem>
      <errorID>a433e4b2-ff5a-4a50-b61b-02fb046c6879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AC54DA6</paraID>
      <start>0</start>
      <end>2</end>
      <status>ignored</status>
      <modifiedWord/>
      <trackRevisions>false</trackRevisions>
    </reviewItem>
    <reviewItem>
      <errorID>31cba42a-331c-4805-9055-865febcc1d4f</errorID>
      <errorWord>:</errorWord>
      <group>L1_Format</group>
      <groupName>格式问题</groupName>
      <ability>L2_HalfPunc_CN</ability>
      <abilityName/>
      <candidateList>
        <item>：</item>
      </candidateList>
      <explain>文本全半角错误。</explain>
      <paraID> AC54DA6</paraID>
      <start>18</start>
      <end>19</end>
      <status>modified</status>
      <modifiedWord>：</modifiedWord>
      <trackRevisions>false</trackRevisions>
    </reviewItem>
    <reviewItem>
      <errorID>fc019cce-e6ad-465e-9619-0ba9b3ca8760</errorID>
      <errorWord>（</errorWord>
      <group>L1_Punc</group>
      <groupName>标点问题</groupName>
      <ability>L2_Punc_CN</ability>
      <abilityName/>
      <candidateList/>
      <explain>此处标点可能未正确匹配，请检查句子中是否存在标点冗余、缺失或使用错误的情况。</explain>
      <paraID>3E298CB2</paraID>
      <start>15</start>
      <end>16</end>
      <status>ignored</status>
      <modifiedWord/>
      <trackRevisions>false</trackRevisions>
    </reviewItem>
    <reviewItem>
      <errorID>b2767453-554d-4048-ba4a-3fc183a1989b</errorID>
      <errorWord>登陆</errorWord>
      <group>L1_Word</group>
      <groupName>字词问题</groupName>
      <ability>L2_Typo</ability>
      <abilityName>字词错误</abilityName>
      <candidateList>
        <item>登录</item>
      </candidateList>
      <explain>存在发音相同字词的误用。</explain>
      <paraID>5FC76863</paraID>
      <start>39</start>
      <end>41</end>
      <status>modified</status>
      <modifiedWord>登录</modifiedWord>
      <trackRevisions>false</trackRevisions>
    </reviewItem>
    <reviewItem>
      <errorID>ca12c2fe-12b9-4d78-b03e-6c5390a428c6</errorID>
      <errorWord>)</errorWord>
      <group>L1_Format</group>
      <groupName>格式问题</groupName>
      <ability>L2_HalfPunc_CN</ability>
      <abilityName/>
      <candidateList>
        <item>）</item>
      </candidateList>
      <explain>文本全半角错误。</explain>
      <paraID>28AD415A</paraID>
      <start>10</start>
      <end>11</end>
      <status>modified</status>
      <modifiedWord>）</modifiedWord>
      <trackRevisions>false</trackRevisions>
    </reviewItem>
    <reviewItem>
      <errorID>e8d73390-9c15-45f5-bc29-93376242cf83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 C089FA5</paraID>
      <start>111</start>
      <end>115</end>
      <status>modified</status>
      <modifiedWord>其他所有</modifiedWord>
      <trackRevisions>false</trackRevisions>
    </reviewItem>
    <reviewItem>
      <errorID>5c23d222-36cd-4039-b2e7-faf91219e7cc</errorID>
      <errorWord>间</errorWord>
      <group>L1_Word</group>
      <groupName>字词问题</groupName>
      <ability>L2_Typo</ability>
      <abilityName>字词错误</abilityName>
      <candidateList>
        <item>间之</item>
      </candidateList>
      <explain/>
      <paraID>7BA01182</paraID>
      <start>17</start>
      <end>19</end>
      <status>modified</status>
      <modifiedWord>间之</modifiedWord>
      <trackRevisions>false</trackRevisions>
    </reviewItem>
    <reviewItem>
      <errorID>2e22854c-1dda-4b30-9ced-4121d37ee47a</errorID>
      <errorWord>导致的</errorWord>
      <group>L1_Word</group>
      <groupName>字词问题</groupName>
      <ability>L2_Typo</ability>
      <abilityName>字词错误</abilityName>
      <candidateList>
        <item>导致</item>
      </candidateList>
      <explain>〈动〉引起：由一些小的矛盾～双方关系破裂。</explain>
      <paraID>670AFCA8</paraID>
      <start>100</start>
      <end>102</end>
      <status>modified</status>
      <modifiedWord>导致</modifiedWord>
      <trackRevisions>false</trackRevisions>
    </reviewItem>
    <reviewItem>
      <errorID>7920b619-9bd4-4f56-b742-8e3a20638949</errorID>
      <errorWord>接</errorWord>
      <group>L1_Word</group>
      <groupName>字词问题</groupName>
      <ability>L2_Typo</ability>
      <abilityName>字词错误</abilityName>
      <candidateList>
        <item>接在</item>
      </candidateList>
      <explain/>
      <paraID>2DF3699E</paraID>
      <start>22</start>
      <end>24</end>
      <status>modified</status>
      <modifiedWord>接在</modifiedWord>
      <trackRevisions>false</trackRevisions>
    </reviewItem>
    <reviewItem>
      <errorID>ea36d88f-0d1d-4341-90cd-f65e711ef2cb</errorID>
      <errorWord>（2017）11号</errorWord>
      <group>L1_Knowledge</group>
      <groupName>知识性问题</groupName>
      <ability>L2_Knowledge</ability>
      <abilityName>其他知识</abilityName>
      <candidateList>
        <item>〔2017〕11号</item>
      </candidateList>
      <explain>发文字号格式错误。</explain>
      <paraID>1B29DB64</paraID>
      <start>61</start>
      <end>70</end>
      <status>modified</status>
      <modifiedWord>〔2017〕11号</modifiedWord>
      <trackRevisions>false</trackRevisions>
    </reviewItem>
    <reviewItem>
      <errorID>7fd39bdb-0ef9-4336-8981-3e89d3d4f3df</errorID>
      <errorWord>:</errorWord>
      <group>L1_Format</group>
      <groupName>格式问题</groupName>
      <ability>L2_HalfPunc_CN</ability>
      <abilityName/>
      <candidateList>
        <item>：</item>
      </candidateList>
      <explain>文本全半角错误。</explain>
      <paraID>70A6C2E9</paraID>
      <start>22</start>
      <end>23</end>
      <status>modified</status>
      <modifiedWord>：</modifiedWord>
      <trackRevisions>false</trackRevisions>
    </reviewItem>
    <reviewItem>
      <errorID>5cb0d5b9-f84a-425a-8470-25e8d5283caf</errorID>
      <errorWord>(</errorWord>
      <group>L1_Punc</group>
      <groupName>标点问题</groupName>
      <ability>L2_Punc_CN</ability>
      <abilityName/>
      <candidateList/>
      <explain>此处标点可能未正确匹配，请检查句子中是否存在标点冗余、缺失或使用错误的情况。</explain>
      <paraID>70A6C2E9</paraID>
      <start>126</start>
      <end>127</end>
      <status>ignored</status>
      <modifiedWord/>
      <trackRevisions>false</trackRevisions>
    </reviewItem>
    <reviewItem>
      <errorID>cee3df59-0300-4077-ab6d-a06a0f4c7fae</errorID>
      <errorWord>，为</errorWord>
      <group>L1_Word</group>
      <groupName>字词问题</groupName>
      <ability>L2_Typo</ability>
      <abilityName>字词错误</abilityName>
      <candidateList>
        <item>，</item>
      </candidateList>
      <explain/>
      <paraID>3E3937A2</paraID>
      <start>204</start>
      <end>205</end>
      <status>modified</status>
      <modifiedWord>，</modifiedWord>
      <trackRevisions>false</trackRevisions>
    </reviewItem>
    <reviewItem>
      <errorID>c0956a8e-3aa2-4694-a78e-887e05a57038</errorID>
      <errorWord>,</errorWord>
      <group>L1_Format</group>
      <groupName>格式问题</groupName>
      <ability>L2_HalfPunc_CN</ability>
      <abilityName/>
      <candidateList>
        <item>，</item>
      </candidateList>
      <explain>文本全半角错误。</explain>
      <paraID>5C8D0EC9</paraID>
      <start>74</start>
      <end>75</end>
      <status>modified</status>
      <modifiedWord>，</modifiedWord>
      <trackRevisions>false</trackRevisions>
    </reviewItem>
    <reviewItem>
      <errorID>649555ae-da66-4d92-afe4-f65d4bdd2fe8</errorID>
      <errorWord>*</errorWord>
      <group>L1_Punc</group>
      <groupName>标点问题</groupName>
      <ability>L2_Punc_CN</ability>
      <abilityName/>
      <candidateList/>
      <explain/>
      <paraID>36EC6C83</paraID>
      <start>0</start>
      <end>1</end>
      <status>ignored</status>
      <modifiedWord/>
      <trackRevisions>false</trackRevisions>
    </reviewItem>
    <reviewItem>
      <errorID>0388a065-c9f3-4b91-942f-b2aa6edbe79d</errorID>
      <errorWord>法律、法规</errorWord>
      <group>L1_Word</group>
      <groupName>字词问题</groupName>
      <ability>L2_Typo</ability>
      <abilityName>字词错误</abilityName>
      <candidateList>
        <item>法律法规</item>
      </candidateList>
      <explain/>
      <paraID>28C802E2</paraID>
      <start>38</start>
      <end>43</end>
      <status>ignored</status>
      <modifiedWord/>
      <trackRevisions>false</trackRevisions>
    </reviewItem>
    <reviewItem>
      <errorID>7c99ab96-700e-473c-a606-1ab09aeab37d</errorID>
      <errorWord>做出评价</errorWord>
      <group>L1_Word</group>
      <groupName>字词问题</groupName>
      <ability>L2_Typo</ability>
      <abilityName>字词错误</abilityName>
      <candidateList>
        <item>作出评价</item>
      </candidateList>
      <explain>存在发音相同字词的误用。</explain>
      <paraID>16AFBA7D</paraID>
      <start>14</start>
      <end>18</end>
      <status>modified</status>
      <modifiedWord>作出评价</modifiedWord>
      <trackRevisions>false</trackRevisions>
    </reviewItem>
    <reviewItem>
      <errorID>780e4f90-bc2a-45ad-a449-849f096de4fb</errorID>
      <errorWord>:</errorWord>
      <group>L1_Format</group>
      <groupName>格式问题</groupName>
      <ability>L2_HalfPunc_CN</ability>
      <abilityName/>
      <candidateList>
        <item>：</item>
      </candidateList>
      <explain>文本全半角错误。</explain>
      <paraID>5EF252B2</paraID>
      <start>24</start>
      <end>25</end>
      <status>modified</status>
      <modifiedWord>：</modifiedWord>
      <trackRevisions>false</trackRevisions>
    </reviewItem>
    <reviewItem>
      <errorID>f83570d8-64c3-4723-ae2a-307d9e0637f1</errorID>
      <errorWord>法律、法规</errorWord>
      <group>L1_Word</group>
      <groupName>字词问题</groupName>
      <ability>L2_Typo</ability>
      <abilityName>字词错误</abilityName>
      <candidateList>
        <item>法律法规</item>
      </candidateList>
      <explain/>
      <paraID>36DE0F67</paraID>
      <start>6</start>
      <end>11</end>
      <status>ignored</status>
      <modifiedWord/>
      <trackRevisions>false</trackRevisions>
    </reviewItem>
    <reviewItem>
      <errorID>1a705f77-9b25-451a-9ced-6d0a413e7943</errorID>
      <errorWord>法律、法规</errorWord>
      <group>L1_Word</group>
      <groupName>字词问题</groupName>
      <ability>L2_Typo</ability>
      <abilityName>字词错误</abilityName>
      <candidateList>
        <item>法律法规</item>
      </candidateList>
      <explain/>
      <paraID> 918BC75</paraID>
      <start>3</start>
      <end>8</end>
      <status>ignored</status>
      <modifiedWord/>
      <trackRevisions>false</trackRevisions>
    </reviewItem>
    <reviewItem>
      <errorID>4aac7a5e-0da5-4c43-8064-9b3bb2fb8711</errorID>
      <errorWord>磋商在</errorWord>
      <group>L1_Word</group>
      <groupName>字词问题</groupName>
      <ability>L2_Typo</ability>
      <abilityName>字词错误</abilityName>
      <candidateList>
        <item>磋商</item>
      </candidateList>
      <explain/>
      <paraID>611BC894</paraID>
      <start>0</start>
      <end>2</end>
      <status>modified</status>
      <modifiedWord>磋商</modifiedWord>
      <trackRevisions>false</trackRevisions>
    </reviewItem>
    <reviewItem>
      <errorID>ffb0c398-d12e-41db-b760-75f309d7c048</errorID>
      <errorWord>(</errorWord>
      <group>L1_Format</group>
      <groupName>格式问题</groupName>
      <ability>L2_HalfPunc_CN</ability>
      <abilityName/>
      <candidateList>
        <item>（</item>
      </candidateList>
      <explain>文本全半角错误。</explain>
      <paraID>26356503</paraID>
      <start>3</start>
      <end>4</end>
      <status>modified</status>
      <modifiedWord>（</modifiedWord>
      <trackRevisions>false</trackRevisions>
    </reviewItem>
    <reviewItem>
      <errorID>d893001d-3a42-4f37-91e1-555595c6fd8b</errorID>
      <errorWord>)</errorWord>
      <group>L1_Format</group>
      <groupName>格式问题</groupName>
      <ability>L2_HalfPunc_CN</ability>
      <abilityName/>
      <candidateList>
        <item>）</item>
      </candidateList>
      <explain>文本全半角错误。</explain>
      <paraID>26356503</paraID>
      <start>6</start>
      <end>7</end>
      <status>modified</status>
      <modifiedWord>）</modifiedWord>
      <trackRevisions>false</trackRevisions>
    </reviewItem>
    <reviewItem>
      <errorID>d5e0bb81-10db-43ba-aa9a-357b0c276f08</errorID>
      <errorWord>(</errorWord>
      <group>L1_Format</group>
      <groupName>格式问题</groupName>
      <ability>L2_HalfPunc_CN</ability>
      <abilityName/>
      <candidateList>
        <item>（</item>
      </candidateList>
      <explain>文本全半角错误。</explain>
      <paraID>26356503</paraID>
      <start>25</start>
      <end>26</end>
      <status>modified</status>
      <modifiedWord>（</modifiedWord>
      <trackRevisions>false</trackRevisions>
    </reviewItem>
    <reviewItem>
      <errorID>267304c7-28bc-4748-86de-e894ca6abbee</errorID>
      <errorWord>)</errorWord>
      <group>L1_Format</group>
      <groupName>格式问题</groupName>
      <ability>L2_HalfPunc_CN</ability>
      <abilityName/>
      <candidateList>
        <item>）</item>
      </candidateList>
      <explain>文本全半角错误。</explain>
      <paraID>26356503</paraID>
      <start>28</start>
      <end>29</end>
      <status>modified</status>
      <modifiedWord>）</modifiedWord>
      <trackRevisions>false</trackRevisions>
    </reviewItem>
    <reviewItem>
      <errorID>4cc7c6cf-229d-4875-95ba-69e25bf942e9</errorID>
      <errorWord>(</errorWord>
      <group>L1_Format</group>
      <groupName>格式问题</groupName>
      <ability>L2_HalfPunc_CN</ability>
      <abilityName/>
      <candidateList>
        <item>（</item>
      </candidateList>
      <explain>文本全半角错误。</explain>
      <paraID>26356503</paraID>
      <start>42</start>
      <end>43</end>
      <status>modified</status>
      <modifiedWord>（</modifiedWord>
      <trackRevisions>false</trackRevisions>
    </reviewItem>
    <reviewItem>
      <errorID>381aaec0-0389-448a-ae03-72ef5540068d</errorID>
      <errorWord>)</errorWord>
      <group>L1_Format</group>
      <groupName>格式问题</groupName>
      <ability>L2_HalfPunc_CN</ability>
      <abilityName/>
      <candidateList>
        <item>）</item>
      </candidateList>
      <explain>文本全半角错误。</explain>
      <paraID>26356503</paraID>
      <start>45</start>
      <end>46</end>
      <status>modified</status>
      <modifiedWord>）</modifiedWord>
      <trackRevisions>false</trackRevisions>
    </reviewItem>
    <reviewItem>
      <errorID>03206e99-df73-426f-8dc1-b0197fc70aef</errorID>
      <errorWord>(</errorWord>
      <group>L1_Format</group>
      <groupName>格式问题</groupName>
      <ability>L2_HalfPunc_CN</ability>
      <abilityName/>
      <candidateList>
        <item>（</item>
      </candidateList>
      <explain>文本全半角错误。</explain>
      <paraID>26356503</paraID>
      <start>63</start>
      <end>64</end>
      <status>modified</status>
      <modifiedWord>（</modifiedWord>
      <trackRevisions>false</trackRevisions>
    </reviewItem>
    <reviewItem>
      <errorID>a69bdde9-c8e5-415b-a434-088b9440522c</errorID>
      <errorWord>)</errorWord>
      <group>L1_Format</group>
      <groupName>格式问题</groupName>
      <ability>L2_HalfPunc_CN</ability>
      <abilityName/>
      <candidateList>
        <item>）</item>
      </candidateList>
      <explain>文本全半角错误。</explain>
      <paraID>26356503</paraID>
      <start>66</start>
      <end>67</end>
      <status>modified</status>
      <modifiedWord>）</modifiedWord>
      <trackRevisions>false</trackRevisions>
    </reviewItem>
    <reviewItem>
      <errorID>2792823c-7a12-4386-bad3-19209b18d8e4</errorID>
      <errorWord>(</errorWord>
      <group>L1_Format</group>
      <groupName>格式问题</groupName>
      <ability>L2_HalfPunc_CN</ability>
      <abilityName/>
      <candidateList>
        <item>（</item>
      </candidateList>
      <explain>文本全半角错误。</explain>
      <paraID>237A962B</paraID>
      <start>3</start>
      <end>4</end>
      <status>modified</status>
      <modifiedWord>（</modifiedWord>
      <trackRevisions>false</trackRevisions>
    </reviewItem>
    <reviewItem>
      <errorID>4c3ebc3b-25f4-4830-8c10-6a29f0553333</errorID>
      <errorWord>)</errorWord>
      <group>L1_Format</group>
      <groupName>格式问题</groupName>
      <ability>L2_HalfPunc_CN</ability>
      <abilityName/>
      <candidateList>
        <item>）</item>
      </candidateList>
      <explain>文本全半角错误。</explain>
      <paraID>237A962B</paraID>
      <start>6</start>
      <end>7</end>
      <status>modified</status>
      <modifiedWord>）</modifiedWord>
      <trackRevisions>false</trackRevisions>
    </reviewItem>
    <reviewItem>
      <errorID>7554e77e-f0c1-46df-a2b2-f571448378d5</errorID>
      <errorWord>(</errorWord>
      <group>L1_Format</group>
      <groupName>格式问题</groupName>
      <ability>L2_HalfPunc_CN</ability>
      <abilityName/>
      <candidateList>
        <item>（</item>
      </candidateList>
      <explain>文本全半角错误。</explain>
      <paraID>237A962B</paraID>
      <start>28</start>
      <end>29</end>
      <status>modified</status>
      <modifiedWord>（</modifiedWord>
      <trackRevisions>false</trackRevisions>
    </reviewItem>
    <reviewItem>
      <errorID>42f86da2-59b6-4306-b821-853a3df5dd51</errorID>
      <errorWord>)</errorWord>
      <group>L1_Format</group>
      <groupName>格式问题</groupName>
      <ability>L2_HalfPunc_CN</ability>
      <abilityName/>
      <candidateList>
        <item>）</item>
      </candidateList>
      <explain>文本全半角错误。</explain>
      <paraID>237A962B</paraID>
      <start>31</start>
      <end>32</end>
      <status>modified</status>
      <modifiedWord>）</modifiedWord>
      <trackRevisions>false</trackRevisions>
    </reviewItem>
    <reviewItem>
      <errorID>4470f435-01ad-4332-9df8-f526aab77076</errorID>
      <errorWord>(</errorWord>
      <group>L1_Format</group>
      <groupName>格式问题</groupName>
      <ability>L2_HalfPunc_CN</ability>
      <abilityName/>
      <candidateList>
        <item>（</item>
      </candidateList>
      <explain>文本全半角错误。</explain>
      <paraID>237A962B</paraID>
      <start>42</start>
      <end>43</end>
      <status>modified</status>
      <modifiedWord>（</modifiedWord>
      <trackRevisions>false</trackRevisions>
    </reviewItem>
    <reviewItem>
      <errorID>6dde2b70-9918-42c9-9fbf-cf38162bb0b0</errorID>
      <errorWord>)</errorWord>
      <group>L1_Format</group>
      <groupName>格式问题</groupName>
      <ability>L2_HalfPunc_CN</ability>
      <abilityName/>
      <candidateList>
        <item>）</item>
      </candidateList>
      <explain>文本全半角错误。</explain>
      <paraID>237A962B</paraID>
      <start>45</start>
      <end>46</end>
      <status>modified</status>
      <modifiedWord>）</modifiedWord>
      <trackRevisions>false</trackRevisions>
    </reviewItem>
    <reviewItem>
      <errorID>f5e84d8b-46ab-423f-b110-3aa85d43e7ca</errorID>
      <errorWord>(</errorWord>
      <group>L1_Format</group>
      <groupName>格式问题</groupName>
      <ability>L2_HalfPunc_CN</ability>
      <abilityName/>
      <candidateList>
        <item>（</item>
      </candidateList>
      <explain>文本全半角错误。</explain>
      <paraID>237A962B</paraID>
      <start>66</start>
      <end>67</end>
      <status>modified</status>
      <modifiedWord>（</modifiedWord>
      <trackRevisions>false</trackRevisions>
    </reviewItem>
    <reviewItem>
      <errorID>4215c870-2c05-4400-aec6-e9564939c088</errorID>
      <errorWord>)</errorWord>
      <group>L1_Format</group>
      <groupName>格式问题</groupName>
      <ability>L2_HalfPunc_CN</ability>
      <abilityName/>
      <candidateList>
        <item>）</item>
      </candidateList>
      <explain>文本全半角错误。</explain>
      <paraID>237A962B</paraID>
      <start>69</start>
      <end>70</end>
      <status>modified</status>
      <modifiedWord>）</modifiedWord>
      <trackRevisions>false</trackRevisions>
    </reviewItem>
    <reviewItem>
      <errorID>283bc533-6ab3-44e7-bb0c-048ea7b0d4ad</errorID>
      <errorWord>(</errorWord>
      <group>L1_Format</group>
      <groupName>格式问题</groupName>
      <ability>L2_HalfPunc_CN</ability>
      <abilityName/>
      <candidateList>
        <item>（</item>
      </candidateList>
      <explain>文本全半角错误。</explain>
      <paraID>67E3FBC9</paraID>
      <start>3</start>
      <end>4</end>
      <status>modified</status>
      <modifiedWord>（</modifiedWord>
      <trackRevisions>false</trackRevisions>
    </reviewItem>
    <reviewItem>
      <errorID>ea39ff23-6ed9-4f75-be91-bdd945d20753</errorID>
      <errorWord>)</errorWord>
      <group>L1_Format</group>
      <groupName>格式问题</groupName>
      <ability>L2_HalfPunc_CN</ability>
      <abilityName/>
      <candidateList>
        <item>）</item>
      </candidateList>
      <explain>文本全半角错误。</explain>
      <paraID>67E3FBC9</paraID>
      <start>6</start>
      <end>7</end>
      <status>modified</status>
      <modifiedWord>）</modifiedWord>
      <trackRevisions>false</trackRevisions>
    </reviewItem>
    <reviewItem>
      <errorID>71ff975a-9ba6-467c-b913-51ad711f1529</errorID>
      <errorWord>(</errorWord>
      <group>L1_Format</group>
      <groupName>格式问题</groupName>
      <ability>L2_HalfPunc_CN</ability>
      <abilityName/>
      <candidateList>
        <item>（</item>
      </candidateList>
      <explain>文本全半角错误。</explain>
      <paraID>67E3FBC9</paraID>
      <start>27</start>
      <end>28</end>
      <status>modified</status>
      <modifiedWord>（</modifiedWord>
      <trackRevisions>false</trackRevisions>
    </reviewItem>
    <reviewItem>
      <errorID>6aedc08a-97f0-4ea4-8151-63a3b4c5d303</errorID>
      <errorWord>)</errorWord>
      <group>L1_Format</group>
      <groupName>格式问题</groupName>
      <ability>L2_HalfPunc_CN</ability>
      <abilityName/>
      <candidateList>
        <item>）</item>
      </candidateList>
      <explain>文本全半角错误。</explain>
      <paraID>67E3FBC9</paraID>
      <start>30</start>
      <end>31</end>
      <status>modified</status>
      <modifiedWord>）</modifiedWord>
      <trackRevisions>false</trackRevisions>
    </reviewItem>
    <reviewItem>
      <errorID>d3182004-9c65-46e2-b249-d34fad60fb3e</errorID>
      <errorWord>，</errorWord>
      <group>L1_Word</group>
      <groupName>字词问题</groupName>
      <ability>L2_Typo</ability>
      <abilityName>字词错误</abilityName>
      <candidateList>
        <item>，并</item>
      </candidateList>
      <explain/>
      <paraID> 246513E</paraID>
      <start>55</start>
      <end>57</end>
      <status>modified</status>
      <modifiedWord>，并</modifiedWord>
      <trackRevisions>false</trackRevisions>
    </reviewItem>
    <reviewItem>
      <errorID>bae5d1d5-ee91-4bca-b4a6-316f7cd9fc5f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198BBC88</paraID>
      <start>27</start>
      <end>29</end>
      <status>modified</status>
      <modifiedWord>》《</modifiedWord>
      <trackRevisions>false</trackRevisions>
    </reviewItem>
    <reviewItem>
      <errorID>e9442e9a-5cbb-44ff-8ebb-9645f8045ee5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198BBC88</paraID>
      <start>45</start>
      <end>47</end>
      <status>modified</status>
      <modifiedWord>》《</modifiedWord>
      <trackRevisions>false</trackRevisions>
    </reviewItem>
    <reviewItem>
      <errorID>28027dd7-fc1f-491d-94d6-b35437ca749c</errorID>
      <errorWord>:</errorWord>
      <group>L1_Format</group>
      <groupName>格式问题</groupName>
      <ability>L2_HalfPunc_CN</ability>
      <abilityName/>
      <candidateList>
        <item>：</item>
      </candidateList>
      <explain>文本全半角错误。</explain>
      <paraID> 7F6A662</paraID>
      <start>158</start>
      <end>159</end>
      <status>modified</status>
      <modifiedWord>：</modifiedWord>
      <trackRevisions>false</trackRevisions>
    </reviewItem>
    <reviewItem>
      <errorID>e9029a8c-b739-466a-ad3d-9cb5aff63ee8</errorID>
      <errorWord>费</errorWord>
      <group>L1_Word</group>
      <groupName>字词问题</groupName>
      <ability>L2_Typo</ability>
      <abilityName>字词错误</abilityName>
      <candidateList>
        <item>费在</item>
      </candidateList>
      <explain/>
      <paraID>1F4D85E7</paraID>
      <start>17</start>
      <end>19</end>
      <status>modified</status>
      <modifiedWord>费在</modifiedWord>
      <trackRevisions>false</trackRevisions>
    </reviewItem>
    <reviewItem>
      <errorID>130a5c77-1c25-4559-9179-793df1fd2e35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1F4D85E7</paraID>
      <start>102</start>
      <end>111</end>
      <status>modified</status>
      <modifiedWord>100万～500万</modifiedWord>
      <trackRevisions>false</trackRevisions>
    </reviewItem>
    <reviewItem>
      <errorID>1f560477-749a-4884-9fe2-ab84a304b8cd</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1F4D85E7</paraID>
      <start>118</start>
      <end>128</end>
      <status>modified</status>
      <modifiedWord>500万—1000万</modifiedWord>
      <trackRevisions>false</trackRevisions>
    </reviewItem>
    <reviewItem>
      <errorID>fd51cf72-eac0-4219-be7d-1fe4a70ea8ca</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1F4D85E7</paraID>
      <start>135</start>
      <end>146</end>
      <status>modified</status>
      <modifiedWord>1000万—5000万</modifiedWord>
      <trackRevisions>false</trackRevisions>
    </reviewItem>
    <reviewItem>
      <errorID>084a9ab6-a808-4ce7-830e-1ca63581a9bd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545F073</paraID>
      <start>0</start>
      <end>3</end>
      <status>modified</status>
      <modifiedWord>20.</modifiedWord>
      <trackRevisions>false</trackRevisions>
    </reviewItem>
    <reviewItem>
      <errorID>b9ccffe9-2315-44af-80ac-1001c907039b</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76F4B150</paraID>
      <start>26</start>
      <end>28</end>
      <status>modified</status>
      <modifiedWord>有关</modifiedWord>
      <trackRevisions>false</trackRevisions>
    </reviewItem>
    <reviewItem>
      <errorID>cce721dd-e11e-408b-80d0-e12d051d9ef5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B89151A</paraID>
      <start>0</start>
      <end>2</end>
      <status>modified</status>
      <modifiedWord>1.</modifiedWord>
      <trackRevisions>false</trackRevisions>
    </reviewItem>
    <reviewItem>
      <errorID>e71773f9-0c8b-4adc-8a4e-50553afebeb4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30B189E</paraID>
      <start>0</start>
      <end>2</end>
      <status>modified</status>
      <modifiedWord>2.</modifiedWord>
      <trackRevisions>false</trackRevisions>
    </reviewItem>
    <reviewItem>
      <errorID>2273e1e5-e9e8-4d42-910d-e89f52b4bb24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53FEAE54</paraID>
      <start>0</start>
      <end>2</end>
      <status>modified</status>
      <modifiedWord>3.</modifiedWord>
      <trackRevisions>false</trackRevisions>
    </reviewItem>
    <reviewItem>
      <errorID>3c5accc4-529a-4f6a-a1c1-26f478b10e78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600391F5</paraID>
      <start>0</start>
      <end>2</end>
      <status>modified</status>
      <modifiedWord>4.</modifiedWord>
      <trackRevisions>false</trackRevisions>
    </reviewItem>
    <reviewItem>
      <errorID>baf68c7b-3203-4052-b17f-19f9922358ee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2D29E834</paraID>
      <start>0</start>
      <end>2</end>
      <status>modified</status>
      <modifiedWord>5.</modifiedWord>
      <trackRevisions>false</trackRevisions>
    </reviewItem>
    <reviewItem>
      <errorID>11736faa-fadf-4c6c-b01f-fc023bf9677a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3369147E</paraID>
      <start>0</start>
      <end>2</end>
      <status>modified</status>
      <modifiedWord>6.</modifiedWord>
      <trackRevisions>false</trackRevisions>
    </reviewItem>
    <reviewItem>
      <errorID>215e954d-e744-400b-b91c-dcd8723c9ad3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6E99AFEA</paraID>
      <start>0</start>
      <end>2</end>
      <status>modified</status>
      <modifiedWord>7.</modifiedWord>
      <trackRevisions>false</trackRevisions>
    </reviewItem>
    <reviewItem>
      <errorID>620fbf7a-0275-4510-b669-0f48eddff9af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6863D6F3</paraID>
      <start>0</start>
      <end>2</end>
      <status>modified</status>
      <modifiedWord>8.</modifiedWord>
      <trackRevisions>false</trackRevisions>
    </reviewItem>
    <reviewItem>
      <errorID>0acb6535-336b-4a96-a54a-cad6156e0e43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18DF751C</paraID>
      <start>0</start>
      <end>2</end>
      <status>modified</status>
      <modifiedWord>9.</modifiedWord>
      <trackRevisions>false</trackRevisions>
    </reviewItem>
    <reviewItem>
      <errorID>b9efa5ba-c2b7-4c6d-9689-8b4c6a30e236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61E69812</paraID>
      <start>0</start>
      <end>3</end>
      <status>modified</status>
      <modifiedWord>10.</modifiedWord>
      <trackRevisions>false</trackRevisions>
    </reviewItem>
    <reviewItem>
      <errorID>54ced637-5537-44e5-a1a8-56f34c111c84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B3A7D93</paraID>
      <start>0</start>
      <end>3</end>
      <status>modified</status>
      <modifiedWord>11.</modifiedWord>
      <trackRevisions>false</trackRevisions>
    </reviewItem>
    <reviewItem>
      <errorID>04630bb9-f7fc-40b8-ac5c-ce7353dffb9a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72ACD2B7</paraID>
      <start>0</start>
      <end>3</end>
      <status>modified</status>
      <modifiedWord>12.</modifiedWord>
      <trackRevisions>false</trackRevisions>
    </reviewItem>
    <reviewItem>
      <errorID>d1a38702-b246-4a48-9718-76e700c433c7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58DFE27F</paraID>
      <start>0</start>
      <end>3</end>
      <status>modified</status>
      <modifiedWord>13.</modifiedWord>
      <trackRevisions>false</trackRevisions>
    </reviewItem>
    <reviewItem>
      <errorID>6c015119-e6d9-4fc6-9095-254a486aaeec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454C8AEE</paraID>
      <start>0</start>
      <end>3</end>
      <status>modified</status>
      <modifiedWord>14.</modifiedWord>
      <trackRevisions>false</trackRevisions>
    </reviewItem>
    <reviewItem>
      <errorID>828a2e0f-0d87-425d-9c05-8888395e7070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1B968BBB</paraID>
      <start>0</start>
      <end>3</end>
      <status>modified</status>
      <modifiedWord>15.</modifiedWord>
      <trackRevisions>false</trackRevisions>
    </reviewItem>
    <reviewItem>
      <errorID>26eab802-451d-4c16-876e-5ba4fd1f2069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4740D133</paraID>
      <start>0</start>
      <end>2</end>
      <status>modified</status>
      <modifiedWord>1.</modifiedWord>
      <trackRevisions>false</trackRevisions>
    </reviewItem>
    <reviewItem>
      <errorID>00be0360-5fdd-4614-a479-0fe8fdfe3d82</errorID>
      <errorWord>操作系统所</errorWord>
      <group>L1_Word</group>
      <groupName>字词问题</groupName>
      <ability>L2_Typo</ability>
      <abilityName>字词错误</abilityName>
      <candidateList>
        <item>操作系统</item>
      </candidateList>
      <explain/>
      <paraID>14889E5C</paraID>
      <start>8</start>
      <end>12</end>
      <status>modified</status>
      <modifiedWord>操作系统</modifiedWord>
      <trackRevisions>false</trackRevisions>
    </reviewItem>
    <reviewItem>
      <errorID>0558cff7-0e27-4879-8ab5-b97bb749cec1</errorID>
      <errorWord>、等</errorWord>
      <group>L1_Punc</group>
      <groupName>标点问题</groupName>
      <ability>L2_Punc_CN</ability>
      <abilityName/>
      <candidateList>
        <item>等</item>
      </candidateList>
      <explain>“及”“和”“等”连词前不宜使用顿号，建议删除（或使用逗号）。</explain>
      <paraID>4128C94C</paraID>
      <start>78</start>
      <end>79</end>
      <status>modified</status>
      <modifiedWord>等</modifiedWord>
      <trackRevisions>false</trackRevisions>
    </reviewItem>
    <reviewItem>
      <errorID>0aad554a-c829-48d5-b1a8-0148deeb0c5d</errorID>
      <errorWord>、的</errorWord>
      <group>L1_Word</group>
      <groupName>字词问题</groupName>
      <ability>L2_Typo</ability>
      <abilityName>字词错误</abilityName>
      <candidateList>
        <item>、</item>
      </candidateList>
      <explain/>
      <paraID> 5F8EE00</paraID>
      <start>11</start>
      <end>12</end>
      <status>modified</status>
      <modifiedWord>、</modifiedWord>
      <trackRevisions>false</trackRevisions>
    </reviewItem>
    <reviewItem>
      <errorID>f185893a-ee27-416f-b013-7bfc5d96da4e</errorID>
      <errorWord>、的</errorWord>
      <group>L1_Word</group>
      <groupName>字词问题</groupName>
      <ability>L2_Typo</ability>
      <abilityName>字词错误</abilityName>
      <candidateList>
        <item>、</item>
      </candidateList>
      <explain/>
      <paraID> DD7F04F</paraID>
      <start>13</start>
      <end>14</end>
      <status>modified</status>
      <modifiedWord>、</modifiedWord>
      <trackRevisions>false</trackRevisions>
    </reviewItem>
    <reviewItem>
      <errorID>e2503ebc-b142-463a-91ac-07733af3a72c</errorID>
      <errorWord>登陆</errorWord>
      <group>L1_Word</group>
      <groupName>字词问题</groupName>
      <ability>L2_Typo</ability>
      <abilityName>字词错误</abilityName>
      <candidateList>
        <item>登录</item>
      </candidateList>
      <explain>存在发音相同字词的误用。</explain>
      <paraID>6C45ECF3</paraID>
      <start>92</start>
      <end>94</end>
      <status>modified</status>
      <modifiedWord>登录</modifiedWord>
      <trackRevisions>false</trackRevisions>
    </reviewItem>
    <reviewItem>
      <errorID>1fcc85a8-6f31-45a4-824b-ab12ff5edd78</errorID>
      <errorWord>其他与</errorWord>
      <group>L1_Word</group>
      <groupName>字词问题</groupName>
      <ability>L2_Typo</ability>
      <abilityName>字词错误</abilityName>
      <candidateList>
        <item>其他</item>
      </candidateList>
      <explain>〈代〉指示代词。别的：今天的文娱晚会，除了京剧、曲艺以外，还有～精彩节目。</explain>
      <paraID>4E95067F</paraID>
      <start>5</start>
      <end>7</end>
      <status>modified</status>
      <modifiedWord>其他</modifiedWord>
      <trackRevisions>false</trackRevisions>
    </reviewItem>
    <reviewItem>
      <errorID>78cda7f5-ee40-438c-a382-f1c0220f97b5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1B3BD096</paraID>
      <start>0</start>
      <end>2</end>
      <status>modified</status>
      <modifiedWord>2.</modifiedWord>
      <trackRevisions>false</trackRevisions>
    </reviewItem>
    <reviewItem>
      <errorID>fb5bf077-cb98-4284-962b-15fff1e5fb4a</errorID>
      <errorWord>-</errorWord>
      <group>L1_Format</group>
      <groupName>格式问题</groupName>
      <ability>L2_HalfPunc_CN</ability>
      <abilityName/>
      <candidateList>
        <item>－</item>
      </candidateList>
      <explain>文本全半角错误。</explain>
      <paraID>49FF11FD</paraID>
      <start>0</start>
      <end>1</end>
      <status>modified</status>
      <modifiedWord>－</modifiedWord>
      <trackRevisions>false</trackRevisions>
    </reviewItem>
    <reviewItem>
      <errorID>f9d62a95-9329-4233-8cef-4cdecb81149c</errorID>
      <errorWord>-</errorWord>
      <group>L1_Format</group>
      <groupName>格式问题</groupName>
      <ability>L2_HalfPunc_CN</ability>
      <abilityName/>
      <candidateList>
        <item>－</item>
      </candidateList>
      <explain>文本全半角错误。</explain>
      <paraID>23BEF75F</paraID>
      <start>0</start>
      <end>1</end>
      <status>modified</status>
      <modifiedWord>－</modifiedWord>
      <trackRevisions>false</trackRevisions>
    </reviewItem>
    <reviewItem>
      <errorID>15552c86-a8e1-4939-bf69-42c49dc3dea7</errorID>
      <errorWord>-</errorWord>
      <group>L1_Format</group>
      <groupName>格式问题</groupName>
      <ability>L2_HalfPunc_CN</ability>
      <abilityName/>
      <candidateList>
        <item>－</item>
      </candidateList>
      <explain>文本全半角错误。</explain>
      <paraID>5B7B1780</paraID>
      <start>0</start>
      <end>1</end>
      <status>modified</status>
      <modifiedWord>－</modifiedWord>
      <trackRevisions>false</trackRevisions>
    </reviewItem>
    <reviewItem>
      <errorID>a8713d39-9bdf-485f-9478-477f621814ca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786524F</paraID>
      <start>0</start>
      <end>2</end>
      <status>modified</status>
      <modifiedWord>3.</modifiedWord>
      <trackRevisions>false</trackRevisions>
    </reviewItem>
    <reviewItem>
      <errorID>788a37b2-435c-4785-8fd0-af1ca01cab77</errorID>
      <errorWord>-</errorWord>
      <group>L1_Format</group>
      <groupName>格式问题</groupName>
      <ability>L2_HalfPunc_CN</ability>
      <abilityName/>
      <candidateList>
        <item>－</item>
      </candidateList>
      <explain>文本全半角错误。</explain>
      <paraID>1CD0520D</paraID>
      <start>0</start>
      <end>1</end>
      <status>modified</status>
      <modifiedWord>－</modifiedWord>
      <trackRevisions>false</trackRevisions>
    </reviewItem>
    <reviewItem>
      <errorID>5ad0cf52-2fab-4e9a-a397-d098cd69e410</errorID>
      <errorWord>-</errorWord>
      <group>L1_Format</group>
      <groupName>格式问题</groupName>
      <ability>L2_HalfPunc_CN</ability>
      <abilityName/>
      <candidateList>
        <item>－</item>
      </candidateList>
      <explain>文本全半角错误。</explain>
      <paraID>2EDEAB5B</paraID>
      <start>0</start>
      <end>1</end>
      <status>modified</status>
      <modifiedWord>－</modifiedWord>
      <trackRevisions>false</trackRevisions>
    </reviewItem>
    <reviewItem>
      <errorID>d82bbd74-02e8-48bc-9288-8662c4d3e1f0</errorID>
      <errorWord>-</errorWord>
      <group>L1_Format</group>
      <groupName>格式问题</groupName>
      <ability>L2_HalfPunc_CN</ability>
      <abilityName/>
      <candidateList>
        <item>－</item>
      </candidateList>
      <explain>文本全半角错误。</explain>
      <paraID>31A15951</paraID>
      <start>0</start>
      <end>1</end>
      <status>modified</status>
      <modifiedWord>－</modifiedWord>
      <trackRevisions>false</trackRevisions>
    </reviewItem>
    <reviewItem>
      <errorID>2fb8884f-8fe6-4cf3-805f-cd7075b66939</errorID>
      <errorWord>-</errorWord>
      <group>L1_Format</group>
      <groupName>格式问题</groupName>
      <ability>L2_HalfPunc_CN</ability>
      <abilityName/>
      <candidateList>
        <item>－</item>
      </candidateList>
      <explain>文本全半角错误。</explain>
      <paraID>4C04CB53</paraID>
      <start>0</start>
      <end>1</end>
      <status>modified</status>
      <modifiedWord>－</modifiedWord>
      <trackRevisions>false</trackRevisions>
    </reviewItem>
    <reviewItem>
      <errorID>b01d9423-930c-44ba-8af9-463858e7c854</errorID>
      <errorWord>-</errorWord>
      <group>L1_Format</group>
      <groupName>格式问题</groupName>
      <ability>L2_HalfPunc_CN</ability>
      <abilityName/>
      <candidateList>
        <item>－</item>
      </candidateList>
      <explain>文本全半角错误。</explain>
      <paraID>160E5E58</paraID>
      <start>0</start>
      <end>1</end>
      <status>modified</status>
      <modifiedWord>－</modifiedWord>
      <trackRevisions>false</trackRevisions>
    </reviewItem>
    <reviewItem>
      <errorID>7015af4d-3e2b-4af8-a563-4df6f22b221a</errorID>
      <errorWord>-</errorWord>
      <group>L1_Format</group>
      <groupName>格式问题</groupName>
      <ability>L2_HalfPunc_CN</ability>
      <abilityName/>
      <candidateList>
        <item>－</item>
      </candidateList>
      <explain>文本全半角错误。</explain>
      <paraID>1633F85B</paraID>
      <start>0</start>
      <end>1</end>
      <status>modified</status>
      <modifiedWord>－</modifiedWord>
      <trackRevisions>false</trackRevisions>
    </reviewItem>
    <reviewItem>
      <errorID>adc60805-cef5-4f56-aa5f-9809374bc6e6</errorID>
      <errorWord>-</errorWord>
      <group>L1_Format</group>
      <groupName>格式问题</groupName>
      <ability>L2_HalfPunc_CN</ability>
      <abilityName/>
      <candidateList>
        <item>－</item>
      </candidateList>
      <explain>文本全半角错误。</explain>
      <paraID>1B69AC54</paraID>
      <start>0</start>
      <end>1</end>
      <status>modified</status>
      <modifiedWord>－</modifiedWord>
      <trackRevisions>false</trackRevisions>
    </reviewItem>
    <reviewItem>
      <errorID>78572a29-cc57-4674-b313-fd428b541c76</errorID>
      <errorWord>-</errorWord>
      <group>L1_Format</group>
      <groupName>格式问题</groupName>
      <ability>L2_HalfPunc_CN</ability>
      <abilityName/>
      <candidateList>
        <item>－</item>
      </candidateList>
      <explain>文本全半角错误。</explain>
      <paraID>4D44FFE1</paraID>
      <start>0</start>
      <end>1</end>
      <status>modified</status>
      <modifiedWord>－</modifiedWord>
      <trackRevisions>false</trackRevisions>
    </reviewItem>
    <reviewItem>
      <errorID>f43555d2-6431-489f-9c12-d9c470b9bc24</errorID>
      <errorWord>-</errorWord>
      <group>L1_Format</group>
      <groupName>格式问题</groupName>
      <ability>L2_HalfPunc_CN</ability>
      <abilityName/>
      <candidateList>
        <item>－</item>
      </candidateList>
      <explain>文本全半角错误。</explain>
      <paraID>66F8EE02</paraID>
      <start>0</start>
      <end>1</end>
      <status>modified</status>
      <modifiedWord>－</modifiedWord>
      <trackRevisions>false</trackRevisions>
    </reviewItem>
    <reviewItem>
      <errorID>dd9dee61-f43b-4872-b548-37984537a688</errorID>
      <errorWord>-</errorWord>
      <group>L1_Format</group>
      <groupName>格式问题</groupName>
      <ability>L2_HalfPunc_CN</ability>
      <abilityName/>
      <candidateList>
        <item>－</item>
      </candidateList>
      <explain>文本全半角错误。</explain>
      <paraID>1FBA1282</paraID>
      <start>0</start>
      <end>1</end>
      <status>modified</status>
      <modifiedWord>－</modifiedWord>
      <trackRevisions>false</trackRevisions>
    </reviewItem>
    <reviewItem>
      <errorID>2589bbdd-bf98-4c33-9987-276dc9a2e445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65282E19</paraID>
      <start>0</start>
      <end>2</end>
      <status>modified</status>
      <modifiedWord>4.</modifiedWord>
      <trackRevisions>false</trackRevisions>
    </reviewItem>
    <reviewItem>
      <errorID>60c32fd4-ce9e-41ea-8ba6-e42833cc4340</errorID>
      <errorWord>-</errorWord>
      <group>L1_Format</group>
      <groupName>格式问题</groupName>
      <ability>L2_HalfPunc_CN</ability>
      <abilityName/>
      <candidateList>
        <item>－</item>
      </candidateList>
      <explain>文本全半角错误。</explain>
      <paraID>1C55A50B</paraID>
      <start>0</start>
      <end>1</end>
      <status>modified</status>
      <modifiedWord>－</modifiedWord>
      <trackRevisions>false</trackRevisions>
    </reviewItem>
    <reviewItem>
      <errorID>a5355d33-aea2-4587-9d77-ec355f0c53a5</errorID>
      <errorWord>-</errorWord>
      <group>L1_Format</group>
      <groupName>格式问题</groupName>
      <ability>L2_HalfPunc_CN</ability>
      <abilityName/>
      <candidateList>
        <item>－</item>
      </candidateList>
      <explain>文本全半角错误。</explain>
      <paraID>1D8D2E52</paraID>
      <start>0</start>
      <end>1</end>
      <status>modified</status>
      <modifiedWord>－</modifiedWord>
      <trackRevisions>false</trackRevisions>
    </reviewItem>
    <reviewItem>
      <errorID>bf9a2efa-871d-4f59-9c6e-32b13eb21e1b</errorID>
      <errorWord>-</errorWord>
      <group>L1_Format</group>
      <groupName>格式问题</groupName>
      <ability>L2_HalfPunc_CN</ability>
      <abilityName/>
      <candidateList>
        <item>－</item>
      </candidateList>
      <explain>文本全半角错误。</explain>
      <paraID>7379D4DB</paraID>
      <start>0</start>
      <end>1</end>
      <status>modified</status>
      <modifiedWord>－</modifiedWord>
      <trackRevisions>false</trackRevisions>
    </reviewItem>
    <reviewItem>
      <errorID>30e73481-029c-486c-bfe9-58f7fbff4c88</errorID>
      <errorWord>-</errorWord>
      <group>L1_Format</group>
      <groupName>格式问题</groupName>
      <ability>L2_HalfPunc_CN</ability>
      <abilityName/>
      <candidateList>
        <item>－</item>
      </candidateList>
      <explain>文本全半角错误。</explain>
      <paraID>27A22861</paraID>
      <start>0</start>
      <end>1</end>
      <status>modified</status>
      <modifiedWord>－</modifiedWord>
      <trackRevisions>false</trackRevisions>
    </reviewItem>
    <reviewItem>
      <errorID>3b9f6a17-622f-4268-b2e7-ba3bdfa030e2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719038CB</paraID>
      <start>0</start>
      <end>2</end>
      <status>modified</status>
      <modifiedWord>5.</modifiedWord>
      <trackRevisions>false</trackRevisions>
    </reviewItem>
    <reviewItem>
      <errorID>63a308c9-986a-44a6-b2f6-e93656e9b200</errorID>
      <errorWord>-</errorWord>
      <group>L1_Format</group>
      <groupName>格式问题</groupName>
      <ability>L2_HalfPunc_CN</ability>
      <abilityName/>
      <candidateList>
        <item>－</item>
      </candidateList>
      <explain>文本全半角错误。</explain>
      <paraID> 8887F33</paraID>
      <start>0</start>
      <end>1</end>
      <status>modified</status>
      <modifiedWord>－</modifiedWord>
      <trackRevisions>false</trackRevisions>
    </reviewItem>
    <reviewItem>
      <errorID>9df76c11-4f4b-4ff7-bb9e-0f303bd6d49f</errorID>
      <errorWord>-</errorWord>
      <group>L1_Format</group>
      <groupName>格式问题</groupName>
      <ability>L2_HalfPunc_CN</ability>
      <abilityName/>
      <candidateList>
        <item>－</item>
      </candidateList>
      <explain>文本全半角错误。</explain>
      <paraID>159AA60A</paraID>
      <start>0</start>
      <end>1</end>
      <status>modified</status>
      <modifiedWord>－</modifiedWord>
      <trackRevisions>false</trackRevisions>
    </reviewItem>
    <reviewItem>
      <errorID>b4191630-1ed0-4fe0-a7a4-881c8e4d2123</errorID>
      <errorWord>做出</errorWord>
      <group>L1_Word</group>
      <groupName>字词问题</groupName>
      <ability>L2_Typo</ability>
      <abilityName>字词错误</abilityName>
      <candidateList>
        <item>作出</item>
      </candidateList>
      <explain/>
      <paraID>514B6BAA</paraID>
      <start>13</start>
      <end>15</end>
      <status>modified</status>
      <modifiedWord>作出</modifiedWord>
      <trackRevisions>false</trackRevisions>
    </reviewItem>
    <reviewItem>
      <errorID>7c1450bd-83ca-498b-adea-93f8f3599f1e</errorID>
      <errorWord>-</errorWord>
      <group>L1_Format</group>
      <groupName>格式问题</groupName>
      <ability>L2_HalfPunc_CN</ability>
      <abilityName/>
      <candidateList>
        <item>－</item>
      </candidateList>
      <explain>文本全半角错误。</explain>
      <paraID>1F77DE32</paraID>
      <start>0</start>
      <end>1</end>
      <status>modified</status>
      <modifiedWord>－</modifiedWord>
      <trackRevisions>false</trackRevisions>
    </reviewItem>
    <reviewItem>
      <errorID>acfa86b1-c9f0-4cdb-ad4f-eed3914cf244</errorID>
      <errorWord>-</errorWord>
      <group>L1_Format</group>
      <groupName>格式问题</groupName>
      <ability>L2_HalfPunc_CN</ability>
      <abilityName/>
      <candidateList>
        <item>－</item>
      </candidateList>
      <explain>文本全半角错误。</explain>
      <paraID>2A70229F</paraID>
      <start>0</start>
      <end>1</end>
      <status>modified</status>
      <modifiedWord>－</modifiedWord>
      <trackRevisions>false</trackRevisions>
    </reviewItem>
    <reviewItem>
      <errorID>923a9e5d-7f48-4518-a591-b6ae22a36e40</errorID>
      <errorWord>-</errorWord>
      <group>L1_Format</group>
      <groupName>格式问题</groupName>
      <ability>L2_HalfPunc_CN</ability>
      <abilityName/>
      <candidateList>
        <item>－</item>
      </candidateList>
      <explain>文本全半角错误。</explain>
      <paraID>3EE88457</paraID>
      <start>0</start>
      <end>1</end>
      <status>modified</status>
      <modifiedWord>－</modifiedWord>
      <trackRevisions>false</trackRevisions>
    </reviewItem>
    <reviewItem>
      <errorID>1daf9308-8242-46b8-acb8-0a36b214e44f</errorID>
      <errorWord>-</errorWord>
      <group>L1_Format</group>
      <groupName>格式问题</groupName>
      <ability>L2_HalfPunc_CN</ability>
      <abilityName/>
      <candidateList>
        <item>－</item>
      </candidateList>
      <explain>文本全半角错误。</explain>
      <paraID>7AFFA054</paraID>
      <start>0</start>
      <end>1</end>
      <status>modified</status>
      <modifiedWord>－</modifiedWord>
      <trackRevisions>false</trackRevisions>
    </reviewItem>
    <reviewItem>
      <errorID>03b0f514-8783-4043-8b89-e458ae79fee2</errorID>
      <errorWord>-</errorWord>
      <group>L1_Format</group>
      <groupName>格式问题</groupName>
      <ability>L2_HalfPunc_CN</ability>
      <abilityName/>
      <candidateList>
        <item>－</item>
      </candidateList>
      <explain>文本全半角错误。</explain>
      <paraID>6B4F405D</paraID>
      <start>0</start>
      <end>1</end>
      <status>modified</status>
      <modifiedWord>－</modifiedWord>
      <trackRevisions>false</trackRevisions>
    </reviewItem>
    <reviewItem>
      <errorID>ba3ea28c-e5dc-498a-8bb0-29ba12a2c882</errorID>
      <errorWord>-</errorWord>
      <group>L1_Format</group>
      <groupName>格式问题</groupName>
      <ability>L2_HalfPunc_CN</ability>
      <abilityName/>
      <candidateList>
        <item>－</item>
      </candidateList>
      <explain>文本全半角错误。</explain>
      <paraID> 9048D6D</paraID>
      <start>0</start>
      <end>1</end>
      <status>modified</status>
      <modifiedWord>－</modifiedWord>
      <trackRevisions>false</trackRevisions>
    </reviewItem>
    <reviewItem>
      <errorID>5556f5f5-1c4d-4406-91ee-74ec2aa3a97f</errorID>
      <errorWord>-</errorWord>
      <group>L1_Format</group>
      <groupName>格式问题</groupName>
      <ability>L2_HalfPunc_CN</ability>
      <abilityName/>
      <candidateList>
        <item>－</item>
      </candidateList>
      <explain>文本全半角错误。</explain>
      <paraID> 4E7AA6A</paraID>
      <start>0</start>
      <end>1</end>
      <status>modified</status>
      <modifiedWord>－</modifiedWord>
      <trackRevisions>false</trackRevisions>
    </reviewItem>
    <reviewItem>
      <errorID>40dc6fba-7ccd-43e8-966f-ea2ac99a860d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1843F76B</paraID>
      <start>0</start>
      <end>2</end>
      <status>modified</status>
      <modifiedWord>6.</modifiedWord>
      <trackRevisions>false</trackRevisions>
    </reviewItem>
    <reviewItem>
      <errorID>e29f2bb7-f2fe-47ba-8687-f2afa61e47e2</errorID>
      <errorWord>-</errorWord>
      <group>L1_Format</group>
      <groupName>格式问题</groupName>
      <ability>L2_HalfPunc_CN</ability>
      <abilityName/>
      <candidateList>
        <item>－</item>
      </candidateList>
      <explain>文本全半角错误。</explain>
      <paraID> 558C38F</paraID>
      <start>0</start>
      <end>1</end>
      <status>modified</status>
      <modifiedWord>－</modifiedWord>
      <trackRevisions>false</trackRevisions>
    </reviewItem>
    <reviewItem>
      <errorID>e2269fa9-522f-44da-9de5-66d7a13158e3</errorID>
      <errorWord>-</errorWord>
      <group>L1_Format</group>
      <groupName>格式问题</groupName>
      <ability>L2_HalfPunc_CN</ability>
      <abilityName/>
      <candidateList>
        <item>－</item>
      </candidateList>
      <explain>文本全半角错误。</explain>
      <paraID> 558C38F</paraID>
      <start>18</start>
      <end>19</end>
      <status>modified</status>
      <modifiedWord>－</modifiedWord>
      <trackRevisions>false</trackRevisions>
    </reviewItem>
    <reviewItem>
      <errorID>76efe548-7077-4ba5-a03b-e98691c7965c</errorID>
      <errorWord>-</errorWord>
      <group>L1_Format</group>
      <groupName>格式问题</groupName>
      <ability>L2_HalfPunc_CN</ability>
      <abilityName/>
      <candidateList>
        <item>－</item>
      </candidateList>
      <explain>文本全半角错误。</explain>
      <paraID>33348FCD</paraID>
      <start>0</start>
      <end>1</end>
      <status>modified</status>
      <modifiedWord>－</modifiedWord>
      <trackRevisions>false</trackRevisions>
    </reviewItem>
    <reviewItem>
      <errorID>85255fec-782e-4756-ba54-551f9489bff3</errorID>
      <errorWord>-</errorWord>
      <group>L1_Format</group>
      <groupName>格式问题</groupName>
      <ability>L2_HalfPunc_CN</ability>
      <abilityName/>
      <candidateList>
        <item>－</item>
      </candidateList>
      <explain>文本全半角错误。</explain>
      <paraID>3AF24F31</paraID>
      <start>0</start>
      <end>1</end>
      <status>modified</status>
      <modifiedWord>－</modifiedWord>
      <trackRevisions>false</trackRevisions>
    </reviewItem>
    <reviewItem>
      <errorID>09a058c9-213b-47f6-ab44-3a8088a57066</errorID>
      <errorWord>-</errorWord>
      <group>L1_Format</group>
      <groupName>格式问题</groupName>
      <ability>L2_HalfPunc_CN</ability>
      <abilityName/>
      <candidateList>
        <item>－</item>
      </candidateList>
      <explain>文本全半角错误。</explain>
      <paraID>11BB111E</paraID>
      <start>0</start>
      <end>1</end>
      <status>modified</status>
      <modifiedWord>－</modifiedWord>
      <trackRevisions>false</trackRevisions>
    </reviewItem>
    <reviewItem>
      <errorID>86e77e9b-ae3a-4448-b01c-f48423f97cad</errorID>
      <errorWord>-</errorWord>
      <group>L1_Format</group>
      <groupName>格式问题</groupName>
      <ability>L2_HalfPunc_CN</ability>
      <abilityName/>
      <candidateList>
        <item>－</item>
      </candidateList>
      <explain>文本全半角错误。</explain>
      <paraID>19AC5014</paraID>
      <start>0</start>
      <end>1</end>
      <status>modified</status>
      <modifiedWord>－</modifiedWord>
      <trackRevisions>false</trackRevisions>
    </reviewItem>
    <reviewItem>
      <errorID>b3838037-5df6-4300-bf54-79bc503bec66</errorID>
      <errorWord>-</errorWord>
      <group>L1_Format</group>
      <groupName>格式问题</groupName>
      <ability>L2_HalfPunc_CN</ability>
      <abilityName/>
      <candidateList>
        <item>－</item>
      </candidateList>
      <explain>文本全半角错误。</explain>
      <paraID>5CE41D45</paraID>
      <start>0</start>
      <end>1</end>
      <status>modified</status>
      <modifiedWord>－</modifiedWord>
      <trackRevisions>false</trackRevisions>
    </reviewItem>
    <reviewItem>
      <errorID>e41579fe-0b65-4582-aff0-9fd17c848c9e</errorID>
      <errorWord>-</errorWord>
      <group>L1_Format</group>
      <groupName>格式问题</groupName>
      <ability>L2_HalfPunc_CN</ability>
      <abilityName/>
      <candidateList>
        <item>－</item>
      </candidateList>
      <explain>文本全半角错误。</explain>
      <paraID>20CA8263</paraID>
      <start>0</start>
      <end>1</end>
      <status>modified</status>
      <modifiedWord>－</modifiedWord>
      <trackRevisions>false</trackRevisions>
    </reviewItem>
    <reviewItem>
      <errorID>bb261841-bda9-43ee-858d-4fcef010f14a</errorID>
      <errorWord>-</errorWord>
      <group>L1_Format</group>
      <groupName>格式问题</groupName>
      <ability>L2_HalfPunc_CN</ability>
      <abilityName/>
      <candidateList>
        <item>－</item>
      </candidateList>
      <explain>文本全半角错误。</explain>
      <paraID>47620FA7</paraID>
      <start>0</start>
      <end>1</end>
      <status>modified</status>
      <modifiedWord>－</modifiedWord>
      <trackRevisions>false</trackRevisions>
    </reviewItem>
    <reviewItem>
      <errorID>240fc7b2-d950-45cb-9d44-c5ec24c30ca5</errorID>
      <errorWord>-</errorWord>
      <group>L1_Format</group>
      <groupName>格式问题</groupName>
      <ability>L2_HalfPunc_CN</ability>
      <abilityName/>
      <candidateList>
        <item>－</item>
      </candidateList>
      <explain>文本全半角错误。</explain>
      <paraID>3703030D</paraID>
      <start>0</start>
      <end>1</end>
      <status>modified</status>
      <modifiedWord>－</modifiedWord>
      <trackRevisions>false</trackRevisions>
    </reviewItem>
    <reviewItem>
      <errorID>63054134-fac8-45a4-becf-9d2dcb1f7d7e</errorID>
      <errorWord>-</errorWord>
      <group>L1_Format</group>
      <groupName>格式问题</groupName>
      <ability>L2_HalfPunc_CN</ability>
      <abilityName/>
      <candidateList>
        <item>－</item>
      </candidateList>
      <explain>文本全半角错误。</explain>
      <paraID>507AE968</paraID>
      <start>0</start>
      <end>1</end>
      <status>modified</status>
      <modifiedWord>－</modifiedWord>
      <trackRevisions>false</trackRevisions>
    </reviewItem>
    <reviewItem>
      <errorID>54a69e9d-757e-4a86-8d94-2f5044e2d996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563B60FA</paraID>
      <start>0</start>
      <end>2</end>
      <status>modified</status>
      <modifiedWord>7.</modifiedWord>
      <trackRevisions>false</trackRevisions>
    </reviewItem>
    <reviewItem>
      <errorID>c1c75c75-65f9-4c7d-a4c0-728093ebf62a</errorID>
      <errorWord>-</errorWord>
      <group>L1_Format</group>
      <groupName>格式问题</groupName>
      <ability>L2_HalfPunc_CN</ability>
      <abilityName/>
      <candidateList>
        <item>－</item>
      </candidateList>
      <explain>文本全半角错误。</explain>
      <paraID>2C2D91FB</paraID>
      <start>0</start>
      <end>1</end>
      <status>modified</status>
      <modifiedWord>－</modifiedWord>
      <trackRevisions>false</trackRevisions>
    </reviewItem>
    <reviewItem>
      <errorID>805b05e8-0cd0-4208-8333-99c04debd666</errorID>
      <errorWord>消费</errorWord>
      <group>L1_Word</group>
      <groupName>字词问题</groupName>
      <ability>L2_Typo</ability>
      <abilityName>字词错误</abilityName>
      <candidateList>
        <item>消防</item>
      </candidateList>
      <explain/>
      <paraID>2C2D91FB</paraID>
      <start>1</start>
      <end>3</end>
      <status>modified</status>
      <modifiedWord>消防</modifiedWord>
      <trackRevisions>false</trackRevisions>
    </reviewItem>
    <reviewItem>
      <errorID>e561d86a-3f3f-4fbe-aaba-c4e03acc16a1</errorID>
      <errorWord>-</errorWord>
      <group>L1_Format</group>
      <groupName>格式问题</groupName>
      <ability>L2_HalfPunc_CN</ability>
      <abilityName/>
      <candidateList>
        <item>－</item>
      </candidateList>
      <explain>文本全半角错误。</explain>
      <paraID>19B5C613</paraID>
      <start>0</start>
      <end>1</end>
      <status>modified</status>
      <modifiedWord>－</modifiedWord>
      <trackRevisions>false</trackRevisions>
    </reviewItem>
    <reviewItem>
      <errorID>8ea1d33d-0009-4ec7-8740-e0843f0184d8</errorID>
      <errorWord>-</errorWord>
      <group>L1_Format</group>
      <groupName>格式问题</groupName>
      <ability>L2_HalfPunc_CN</ability>
      <abilityName/>
      <candidateList>
        <item>－</item>
      </candidateList>
      <explain>文本全半角错误。</explain>
      <paraID>12024681</paraID>
      <start>0</start>
      <end>1</end>
      <status>modified</status>
      <modifiedWord>－</modifiedWord>
      <trackRevisions>false</trackRevisions>
    </reviewItem>
    <reviewItem>
      <errorID>1504ceb7-91f5-4701-bb6f-7165a0f57dbf</errorID>
      <errorWord>-</errorWord>
      <group>L1_Format</group>
      <groupName>格式问题</groupName>
      <ability>L2_HalfPunc_CN</ability>
      <abilityName/>
      <candidateList>
        <item>－</item>
      </candidateList>
      <explain>文本全半角错误。</explain>
      <paraID>6620FA83</paraID>
      <start>0</start>
      <end>1</end>
      <status>modified</status>
      <modifiedWord>－</modifiedWord>
      <trackRevisions>false</trackRevisions>
    </reviewItem>
    <reviewItem>
      <errorID>9b1adf2d-bc34-44c7-a936-1a4a1d8dc5ca</errorID>
      <errorWord>-</errorWord>
      <group>L1_Format</group>
      <groupName>格式问题</groupName>
      <ability>L2_HalfPunc_CN</ability>
      <abilityName/>
      <candidateList>
        <item>－</item>
      </candidateList>
      <explain>文本全半角错误。</explain>
      <paraID>3BEF972B</paraID>
      <start>0</start>
      <end>1</end>
      <status>modified</status>
      <modifiedWord>－</modifiedWord>
      <trackRevisions>false</trackRevisions>
    </reviewItem>
    <reviewItem>
      <errorID>e204692a-9bbf-4b29-97fd-36506df7d028</errorID>
      <errorWord>-</errorWord>
      <group>L1_Format</group>
      <groupName>格式问题</groupName>
      <ability>L2_HalfPunc_CN</ability>
      <abilityName/>
      <candidateList>
        <item>－</item>
      </candidateList>
      <explain>文本全半角错误。</explain>
      <paraID> E67CE4D</paraID>
      <start>0</start>
      <end>1</end>
      <status>modified</status>
      <modifiedWord>－</modifiedWord>
      <trackRevisions>false</trackRevisions>
    </reviewItem>
    <reviewItem>
      <errorID>43d979fc-c86e-4893-bfa9-1a1bb29b427a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BC812ED</paraID>
      <start>0</start>
      <end>2</end>
      <status>modified</status>
      <modifiedWord>8.</modifiedWord>
      <trackRevisions>false</trackRevisions>
    </reviewItem>
    <reviewItem>
      <errorID>bca45d4a-82b5-466f-bd0e-c22e7fc12384</errorID>
      <errorWord>-</errorWord>
      <group>L1_Format</group>
      <groupName>格式问题</groupName>
      <ability>L2_HalfPunc_CN</ability>
      <abilityName/>
      <candidateList>
        <item>－</item>
      </candidateList>
      <explain>文本全半角错误。</explain>
      <paraID>26D88AEE</paraID>
      <start>0</start>
      <end>1</end>
      <status>modified</status>
      <modifiedWord>－</modifiedWord>
      <trackRevisions>false</trackRevisions>
    </reviewItem>
    <reviewItem>
      <errorID>5ab2942f-614e-43eb-811b-0e8667faafab</errorID>
      <errorWord>-</errorWord>
      <group>L1_Format</group>
      <groupName>格式问题</groupName>
      <ability>L2_HalfPunc_CN</ability>
      <abilityName/>
      <candidateList>
        <item>－</item>
      </candidateList>
      <explain>文本全半角错误。</explain>
      <paraID>66197F50</paraID>
      <start>0</start>
      <end>1</end>
      <status>modified</status>
      <modifiedWord>－</modifiedWord>
      <trackRevisions>false</trackRevisions>
    </reviewItem>
    <reviewItem>
      <errorID>d25a8d28-f0cf-42c8-8dcb-c96495c633fa</errorID>
      <errorWord>-</errorWord>
      <group>L1_Format</group>
      <groupName>格式问题</groupName>
      <ability>L2_HalfPunc_CN</ability>
      <abilityName/>
      <candidateList>
        <item>－</item>
      </candidateList>
      <explain>文本全半角错误。</explain>
      <paraID>548B16DD</paraID>
      <start>0</start>
      <end>1</end>
      <status>modified</status>
      <modifiedWord>－</modifiedWord>
      <trackRevisions>false</trackRevisions>
    </reviewItem>
    <reviewItem>
      <errorID>758a93c1-b6dc-40d8-8cef-34b0f8e195f5</errorID>
      <errorWord>-</errorWord>
      <group>L1_Format</group>
      <groupName>格式问题</groupName>
      <ability>L2_HalfPunc_CN</ability>
      <abilityName/>
      <candidateList>
        <item>－</item>
      </candidateList>
      <explain>文本全半角错误。</explain>
      <paraID>66299483</paraID>
      <start>0</start>
      <end>1</end>
      <status>modified</status>
      <modifiedWord>－</modifiedWord>
      <trackRevisions>false</trackRevisions>
    </reviewItem>
    <reviewItem>
      <errorID>1367a53b-fd6e-4a8c-afb2-5522e95f71db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54CF0186</paraID>
      <start>0</start>
      <end>2</end>
      <status>modified</status>
      <modifiedWord>9.</modifiedWord>
      <trackRevisions>false</trackRevisions>
    </reviewItem>
    <reviewItem>
      <errorID>ff117787-9678-415f-ba02-6054b5832e15</errorID>
      <errorWord>-</errorWord>
      <group>L1_Format</group>
      <groupName>格式问题</groupName>
      <ability>L2_HalfPunc_CN</ability>
      <abilityName/>
      <candidateList>
        <item>－</item>
      </candidateList>
      <explain>文本全半角错误。</explain>
      <paraID>7D8C8930</paraID>
      <start>0</start>
      <end>1</end>
      <status>modified</status>
      <modifiedWord>－</modifiedWord>
      <trackRevisions>false</trackRevisions>
    </reviewItem>
    <reviewItem>
      <errorID>c86ad05c-b37e-4955-b9e7-c11af6319f6e</errorID>
      <errorWord>-</errorWord>
      <group>L1_Format</group>
      <groupName>格式问题</groupName>
      <ability>L2_HalfPunc_CN</ability>
      <abilityName/>
      <candidateList>
        <item>－</item>
      </candidateList>
      <explain>文本全半角错误。</explain>
      <paraID>48CBCA0C</paraID>
      <start>0</start>
      <end>1</end>
      <status>modified</status>
      <modifiedWord>－</modifiedWord>
      <trackRevisions>false</trackRevisions>
    </reviewItem>
    <reviewItem>
      <errorID>8d05600e-dcbe-409a-85a4-622c82a7713e</errorID>
      <errorWord>-</errorWord>
      <group>L1_Format</group>
      <groupName>格式问题</groupName>
      <ability>L2_HalfPunc_CN</ability>
      <abilityName/>
      <candidateList>
        <item>－</item>
      </candidateList>
      <explain>文本全半角错误。</explain>
      <paraID>3A068456</paraID>
      <start>0</start>
      <end>1</end>
      <status>modified</status>
      <modifiedWord>－</modifiedWord>
      <trackRevisions>false</trackRevisions>
    </reviewItem>
    <reviewItem>
      <errorID>7ccaae09-8c4d-467f-a252-b0343f44e29f</errorID>
      <errorWord>-</errorWord>
      <group>L1_Format</group>
      <groupName>格式问题</groupName>
      <ability>L2_HalfPunc_CN</ability>
      <abilityName/>
      <candidateList>
        <item>－</item>
      </candidateList>
      <explain>文本全半角错误。</explain>
      <paraID> 1DF725D</paraID>
      <start>0</start>
      <end>1</end>
      <status>modified</status>
      <modifiedWord>－</modifiedWord>
      <trackRevisions>false</trackRevisions>
    </reviewItem>
    <reviewItem>
      <errorID>d4f83a36-dd97-46a4-bbc7-8418fd6aba1e</errorID>
      <errorWord>-</errorWord>
      <group>L1_Format</group>
      <groupName>格式问题</groupName>
      <ability>L2_HalfPunc_CN</ability>
      <abilityName/>
      <candidateList>
        <item>－</item>
      </candidateList>
      <explain>文本全半角错误。</explain>
      <paraID>7C3FDDE8</paraID>
      <start>0</start>
      <end>1</end>
      <status>modified</status>
      <modifiedWord>－</modifiedWord>
      <trackRevisions>false</trackRevisions>
    </reviewItem>
    <reviewItem>
      <errorID>6943a680-e427-4748-816d-d431a6d7b9b4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3D9AF504</paraID>
      <start>0</start>
      <end>3</end>
      <status>modified</status>
      <modifiedWord>10.</modifiedWord>
      <trackRevisions>false</trackRevisions>
    </reviewItem>
    <reviewItem>
      <errorID>7389d957-0715-44d8-8f40-4fb4f308286e</errorID>
      <errorWord>-</errorWord>
      <group>L1_Format</group>
      <groupName>格式问题</groupName>
      <ability>L2_HalfPunc_CN</ability>
      <abilityName/>
      <candidateList>
        <item>－</item>
      </candidateList>
      <explain>文本全半角错误。</explain>
      <paraID>79A50872</paraID>
      <start>0</start>
      <end>1</end>
      <status>modified</status>
      <modifiedWord>－</modifiedWord>
      <trackRevisions>false</trackRevisions>
    </reviewItem>
    <reviewItem>
      <errorID>7b6d7f0b-6f9f-48c9-b89f-f2bf35a03ea2</errorID>
      <errorWord>-</errorWord>
      <group>L1_Format</group>
      <groupName>格式问题</groupName>
      <ability>L2_HalfPunc_CN</ability>
      <abilityName/>
      <candidateList>
        <item>－</item>
      </candidateList>
      <explain>文本全半角错误。</explain>
      <paraID> DE9E0C0</paraID>
      <start>0</start>
      <end>1</end>
      <status>modified</status>
      <modifiedWord>－</modifiedWord>
      <trackRevisions>false</trackRevisions>
    </reviewItem>
    <reviewItem>
      <errorID>744d9b4c-5605-4841-a88c-6b57ddb21f13</errorID>
      <errorWord>-</errorWord>
      <group>L1_Format</group>
      <groupName>格式问题</groupName>
      <ability>L2_HalfPunc_CN</ability>
      <abilityName/>
      <candidateList>
        <item>－</item>
      </candidateList>
      <explain>文本全半角错误。</explain>
      <paraID>514E211E</paraID>
      <start>0</start>
      <end>1</end>
      <status>modified</status>
      <modifiedWord>－</modifiedWord>
      <trackRevisions>false</trackRevisions>
    </reviewItem>
    <reviewItem>
      <errorID>6f6bfd1b-1e24-40cb-b5ac-949b9be15cb3</errorID>
      <errorWord>-</errorWord>
      <group>L1_Format</group>
      <groupName>格式问题</groupName>
      <ability>L2_HalfPunc_CN</ability>
      <abilityName/>
      <candidateList>
        <item>－</item>
      </candidateList>
      <explain>文本全半角错误。</explain>
      <paraID>63C7A9FF</paraID>
      <start>0</start>
      <end>1</end>
      <status>modified</status>
      <modifiedWord>－</modifiedWord>
      <trackRevisions>false</trackRevisions>
    </reviewItem>
    <reviewItem>
      <errorID>f4e093ad-ff66-4e70-a19f-c6f63bbae2f4</errorID>
      <errorWord>-</errorWord>
      <group>L1_Format</group>
      <groupName>格式问题</groupName>
      <ability>L2_HalfPunc_CN</ability>
      <abilityName/>
      <candidateList>
        <item>－</item>
      </candidateList>
      <explain>文本全半角错误。</explain>
      <paraID>5833111B</paraID>
      <start>0</start>
      <end>1</end>
      <status>modified</status>
      <modifiedWord>－</modifiedWord>
      <trackRevisions>false</trackRevisions>
    </reviewItem>
    <reviewItem>
      <errorID>6d9487d9-ac75-4713-84ae-207e00628034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7DC65BE1</paraID>
      <start>0</start>
      <end>3</end>
      <status>modified</status>
      <modifiedWord>11.</modifiedWord>
      <trackRevisions>false</trackRevisions>
    </reviewItem>
    <reviewItem>
      <errorID>f121bec8-f75e-4a49-8f14-2ec4d20c181e</errorID>
      <errorWord>-</errorWord>
      <group>L1_Format</group>
      <groupName>格式问题</groupName>
      <ability>L2_HalfPunc_CN</ability>
      <abilityName/>
      <candidateList>
        <item>－</item>
      </candidateList>
      <explain>文本全半角错误。</explain>
      <paraID> 5799A78</paraID>
      <start>0</start>
      <end>1</end>
      <status>modified</status>
      <modifiedWord>－</modifiedWord>
      <trackRevisions>false</trackRevisions>
    </reviewItem>
    <reviewItem>
      <errorID>cebf0bb1-55a0-4f78-8bd4-16ac2c13d46c</errorID>
      <errorWord>-</errorWord>
      <group>L1_Format</group>
      <groupName>格式问题</groupName>
      <ability>L2_HalfPunc_CN</ability>
      <abilityName/>
      <candidateList>
        <item>－</item>
      </candidateList>
      <explain>文本全半角错误。</explain>
      <paraID>70580315</paraID>
      <start>0</start>
      <end>1</end>
      <status>modified</status>
      <modifiedWord>－</modifiedWord>
      <trackRevisions>false</trackRevisions>
    </reviewItem>
    <reviewItem>
      <errorID>a7d9a0fd-65f2-453a-b0fc-69f462d03427</errorID>
      <errorWord>做出</errorWord>
      <group>L1_Word</group>
      <groupName>字词问题</groupName>
      <ability>L2_Typo</ability>
      <abilityName>字词错误</abilityName>
      <candidateList>
        <item>作出</item>
      </candidateList>
      <explain/>
      <paraID>57783D8C</paraID>
      <start>13</start>
      <end>15</end>
      <status>modified</status>
      <modifiedWord>作出</modifiedWord>
      <trackRevisions>false</trackRevisions>
    </reviewItem>
    <reviewItem>
      <errorID>128f8eda-9b04-4031-9674-74da3980e30f</errorID>
      <errorWord>-</errorWord>
      <group>L1_Format</group>
      <groupName>格式问题</groupName>
      <ability>L2_HalfPunc_CN</ability>
      <abilityName/>
      <candidateList>
        <item>－</item>
      </candidateList>
      <explain>文本全半角错误。</explain>
      <paraID>725AEADE</paraID>
      <start>0</start>
      <end>1</end>
      <status>modified</status>
      <modifiedWord>－</modifiedWord>
      <trackRevisions>false</trackRevisions>
    </reviewItem>
    <reviewItem>
      <errorID>5c617cb9-4dcc-4269-83fd-386354fc0f6a</errorID>
      <errorWord>-</errorWord>
      <group>L1_Format</group>
      <groupName>格式问题</groupName>
      <ability>L2_HalfPunc_CN</ability>
      <abilityName/>
      <candidateList>
        <item>－</item>
      </candidateList>
      <explain>文本全半角错误。</explain>
      <paraID>774B3122</paraID>
      <start>0</start>
      <end>1</end>
      <status>modified</status>
      <modifiedWord>－</modifiedWord>
      <trackRevisions>false</trackRevisions>
    </reviewItem>
    <reviewItem>
      <errorID>f44e8f83-a7a8-4f5c-8935-dc2b96c696a4</errorID>
      <errorWord>-</errorWord>
      <group>L1_Format</group>
      <groupName>格式问题</groupName>
      <ability>L2_HalfPunc_CN</ability>
      <abilityName/>
      <candidateList>
        <item>－</item>
      </candidateList>
      <explain>文本全半角错误。</explain>
      <paraID> 6201A56</paraID>
      <start>0</start>
      <end>1</end>
      <status>modified</status>
      <modifiedWord>－</modifiedWord>
      <trackRevisions>false</trackRevisions>
    </reviewItem>
    <reviewItem>
      <errorID>c6a605bd-20c5-4cde-8689-f64f64501921</errorID>
      <errorWord>-</errorWord>
      <group>L1_Format</group>
      <groupName>格式问题</groupName>
      <ability>L2_HalfPunc_CN</ability>
      <abilityName/>
      <candidateList>
        <item>－</item>
      </candidateList>
      <explain>文本全半角错误。</explain>
      <paraID>1E5DBD0D</paraID>
      <start>0</start>
      <end>1</end>
      <status>modified</status>
      <modifiedWord>－</modifiedWord>
      <trackRevisions>false</trackRevisions>
    </reviewItem>
    <reviewItem>
      <errorID>0c325f83-1ccc-4cc9-806e-7ce863f3d4db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195C0FCB</paraID>
      <start>0</start>
      <end>3</end>
      <status>modified</status>
      <modifiedWord>12.</modifiedWord>
      <trackRevisions>false</trackRevisions>
    </reviewItem>
    <reviewItem>
      <errorID>287bbb95-3e64-4399-8047-9858a5d93ccc</errorID>
      <errorWord>-</errorWord>
      <group>L1_Format</group>
      <groupName>格式问题</groupName>
      <ability>L2_HalfPunc_CN</ability>
      <abilityName/>
      <candidateList>
        <item>－</item>
      </candidateList>
      <explain>文本全半角错误。</explain>
      <paraID>7216EDC7</paraID>
      <start>0</start>
      <end>1</end>
      <status>modified</status>
      <modifiedWord>－</modifiedWord>
      <trackRevisions>false</trackRevisions>
    </reviewItem>
    <reviewItem>
      <errorID>49c8e36c-2061-4600-9d02-0b61503bf7f3</errorID>
      <errorWord>-</errorWord>
      <group>L1_Format</group>
      <groupName>格式问题</groupName>
      <ability>L2_HalfPunc_CN</ability>
      <abilityName/>
      <candidateList>
        <item>－</item>
      </candidateList>
      <explain>文本全半角错误。</explain>
      <paraID>458837BF</paraID>
      <start>0</start>
      <end>1</end>
      <status>modified</status>
      <modifiedWord>－</modifiedWord>
      <trackRevisions>false</trackRevisions>
    </reviewItem>
    <reviewItem>
      <errorID>a086b2af-6f45-4225-bb45-9ae17d2022d6</errorID>
      <errorWord>-</errorWord>
      <group>L1_Format</group>
      <groupName>格式问题</groupName>
      <ability>L2_HalfPunc_CN</ability>
      <abilityName/>
      <candidateList>
        <item>－</item>
      </candidateList>
      <explain>文本全半角错误。</explain>
      <paraID> 29FC900</paraID>
      <start>0</start>
      <end>1</end>
      <status>modified</status>
      <modifiedWord>－</modifiedWord>
      <trackRevisions>false</trackRevisions>
    </reviewItem>
    <reviewItem>
      <errorID>4be7f145-4b73-4e24-9854-5504581f57d7</errorID>
      <errorWord>-</errorWord>
      <group>L1_Format</group>
      <groupName>格式问题</groupName>
      <ability>L2_HalfPunc_CN</ability>
      <abilityName/>
      <candidateList>
        <item>－</item>
      </candidateList>
      <explain>文本全半角错误。</explain>
      <paraID>51E0E947</paraID>
      <start>0</start>
      <end>1</end>
      <status>modified</status>
      <modifiedWord>－</modifiedWord>
      <trackRevisions>false</trackRevisions>
    </reviewItem>
    <reviewItem>
      <errorID>40d16287-9bb1-4141-9fb1-b5fb66d52ebf</errorID>
      <errorWord>-</errorWord>
      <group>L1_Format</group>
      <groupName>格式问题</groupName>
      <ability>L2_HalfPunc_CN</ability>
      <abilityName/>
      <candidateList>
        <item>－</item>
      </candidateList>
      <explain>文本全半角错误。</explain>
      <paraID>5189A328</paraID>
      <start>0</start>
      <end>1</end>
      <status>modified</status>
      <modifiedWord>－</modifiedWord>
      <trackRevisions>false</trackRevisions>
    </reviewItem>
    <reviewItem>
      <errorID>111c1be3-672e-457b-8253-f0d66d12ce5f</errorID>
      <errorWord>-</errorWord>
      <group>L1_Format</group>
      <groupName>格式问题</groupName>
      <ability>L2_HalfPunc_CN</ability>
      <abilityName/>
      <candidateList>
        <item>－</item>
      </candidateList>
      <explain>文本全半角错误。</explain>
      <paraID>517222B7</paraID>
      <start>0</start>
      <end>1</end>
      <status>modified</status>
      <modifiedWord>－</modifiedWord>
      <trackRevisions>false</trackRevisions>
    </reviewItem>
    <reviewItem>
      <errorID>1baf0d64-b373-4b11-8d93-3d1315c8bedd</errorID>
      <errorWord>-</errorWord>
      <group>L1_Format</group>
      <groupName>格式问题</groupName>
      <ability>L2_HalfPunc_CN</ability>
      <abilityName/>
      <candidateList>
        <item>－</item>
      </candidateList>
      <explain>文本全半角错误。</explain>
      <paraID>49A9FBC3</paraID>
      <start>0</start>
      <end>1</end>
      <status>modified</status>
      <modifiedWord>－</modifiedWord>
      <trackRevisions>false</trackRevisions>
    </reviewItem>
    <reviewItem>
      <errorID>9b83929f-6175-4d3c-aca3-20cb2c1190e2</errorID>
      <errorWord>-</errorWord>
      <group>L1_Format</group>
      <groupName>格式问题</groupName>
      <ability>L2_HalfPunc_CN</ability>
      <abilityName/>
      <candidateList>
        <item>－</item>
      </candidateList>
      <explain>文本全半角错误。</explain>
      <paraID>74B49F68</paraID>
      <start>0</start>
      <end>1</end>
      <status>modified</status>
      <modifiedWord>－</modifiedWord>
      <trackRevisions>false</trackRevisions>
    </reviewItem>
    <reviewItem>
      <errorID>6e808478-c7a1-4ace-a578-fa5894f92e42</errorID>
      <errorWord>-</errorWord>
      <group>L1_Format</group>
      <groupName>格式问题</groupName>
      <ability>L2_HalfPunc_CN</ability>
      <abilityName/>
      <candidateList>
        <item>－</item>
      </candidateList>
      <explain>文本全半角错误。</explain>
      <paraID>5E1F1878</paraID>
      <start>0</start>
      <end>1</end>
      <status>modified</status>
      <modifiedWord>－</modifiedWord>
      <trackRevisions>false</trackRevisions>
    </reviewItem>
    <reviewItem>
      <errorID>cce74ed7-05e7-49f1-bf83-0fb6f564868f</errorID>
      <errorWord>-</errorWord>
      <group>L1_Format</group>
      <groupName>格式问题</groupName>
      <ability>L2_HalfPunc_CN</ability>
      <abilityName/>
      <candidateList>
        <item>－</item>
      </candidateList>
      <explain>文本全半角错误。</explain>
      <paraID>2407E0B4</paraID>
      <start>0</start>
      <end>1</end>
      <status>modified</status>
      <modifiedWord>－</modifiedWord>
      <trackRevisions>false</trackRevisions>
    </reviewItem>
    <reviewItem>
      <errorID>8dea028a-b3b0-4fea-96ed-761bc782055d</errorID>
      <errorWord>-</errorWord>
      <group>L1_Format</group>
      <groupName>格式问题</groupName>
      <ability>L2_HalfPunc_CN</ability>
      <abilityName/>
      <candidateList>
        <item>－</item>
      </candidateList>
      <explain>文本全半角错误。</explain>
      <paraID> 7D44CC8</paraID>
      <start>0</start>
      <end>1</end>
      <status>modified</status>
      <modifiedWord>－</modifiedWord>
      <trackRevisions>false</trackRevisions>
    </reviewItem>
    <reviewItem>
      <errorID>8a7c9b6c-1c70-4881-9aac-91302e8cb046</errorID>
      <errorWord>-</errorWord>
      <group>L1_Format</group>
      <groupName>格式问题</groupName>
      <ability>L2_HalfPunc_CN</ability>
      <abilityName/>
      <candidateList>
        <item>－</item>
      </candidateList>
      <explain>文本全半角错误。</explain>
      <paraID>1495B82E</paraID>
      <start>0</start>
      <end>1</end>
      <status>modified</status>
      <modifiedWord>－</modifiedWord>
      <trackRevisions>false</trackRevisions>
    </reviewItem>
    <reviewItem>
      <errorID>31025b06-800e-4a63-b5e1-5903ec234744</errorID>
      <errorWord>-</errorWord>
      <group>L1_Format</group>
      <groupName>格式问题</groupName>
      <ability>L2_HalfPunc_CN</ability>
      <abilityName/>
      <candidateList>
        <item>－</item>
      </candidateList>
      <explain>文本全半角错误。</explain>
      <paraID>372F0EA4</paraID>
      <start>0</start>
      <end>1</end>
      <status>modified</status>
      <modifiedWord>－</modifiedWord>
      <trackRevisions>false</trackRevisions>
    </reviewItem>
    <reviewItem>
      <errorID>ba511a02-dfa9-4985-a6a4-77a5d7b7fae1</errorID>
      <errorWord>-</errorWord>
      <group>L1_Format</group>
      <groupName>格式问题</groupName>
      <ability>L2_HalfPunc_CN</ability>
      <abilityName/>
      <candidateList>
        <item>－</item>
      </candidateList>
      <explain>文本全半角错误。</explain>
      <paraID> 6EF275D</paraID>
      <start>0</start>
      <end>1</end>
      <status>modified</status>
      <modifiedWord>－</modifiedWord>
      <trackRevisions>false</trackRevisions>
    </reviewItem>
    <reviewItem>
      <errorID>99db8870-f998-4e85-b821-b5ed556561be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37D3F698</paraID>
      <start>0</start>
      <end>3</end>
      <status>modified</status>
      <modifiedWord>13.</modifiedWord>
      <trackRevisions>false</trackRevisions>
    </reviewItem>
    <reviewItem>
      <errorID>74c23020-52c5-4142-91d3-ed1d855c97fa</errorID>
      <errorWord>-</errorWord>
      <group>L1_Format</group>
      <groupName>格式问题</groupName>
      <ability>L2_HalfPunc_CN</ability>
      <abilityName/>
      <candidateList>
        <item>－</item>
      </candidateList>
      <explain>文本全半角错误。</explain>
      <paraID>2715284D</paraID>
      <start>0</start>
      <end>1</end>
      <status>modified</status>
      <modifiedWord>－</modifiedWord>
      <trackRevisions>false</trackRevisions>
    </reviewItem>
    <reviewItem>
      <errorID>c01b38a9-ccd3-4f28-a5ad-5ed3bf4cca35</errorID>
      <errorWord>-</errorWord>
      <group>L1_Format</group>
      <groupName>格式问题</groupName>
      <ability>L2_HalfPunc_CN</ability>
      <abilityName/>
      <candidateList>
        <item>－</item>
      </candidateList>
      <explain>文本全半角错误。</explain>
      <paraID>3C016B3D</paraID>
      <start>0</start>
      <end>1</end>
      <status>modified</status>
      <modifiedWord>－</modifiedWord>
      <trackRevisions>false</trackRevisions>
    </reviewItem>
    <reviewItem>
      <errorID>ca6468c6-dc24-4a23-a92f-00cd60ec39fb</errorID>
      <errorWord>-</errorWord>
      <group>L1_Format</group>
      <groupName>格式问题</groupName>
      <ability>L2_HalfPunc_CN</ability>
      <abilityName/>
      <candidateList>
        <item>－</item>
      </candidateList>
      <explain>文本全半角错误。</explain>
      <paraID>55D0778D</paraID>
      <start>0</start>
      <end>1</end>
      <status>modified</status>
      <modifiedWord>－</modifiedWord>
      <trackRevisions>false</trackRevisions>
    </reviewItem>
    <reviewItem>
      <errorID>ee27f1d4-3eb6-4b0a-b726-164d52833a86</errorID>
      <errorWord>-</errorWord>
      <group>L1_Format</group>
      <groupName>格式问题</groupName>
      <ability>L2_HalfPunc_CN</ability>
      <abilityName/>
      <candidateList>
        <item>－</item>
      </candidateList>
      <explain>文本全半角错误。</explain>
      <paraID>60A6207D</paraID>
      <start>0</start>
      <end>1</end>
      <status>modified</status>
      <modifiedWord>－</modifiedWord>
      <trackRevisions>false</trackRevisions>
    </reviewItem>
    <reviewItem>
      <errorID>9b52fd73-8d5c-4be2-ac6a-e3278af2f991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135127BD</paraID>
      <start>0</start>
      <end>3</end>
      <status>modified</status>
      <modifiedWord>14.</modifiedWord>
      <trackRevisions>false</trackRevisions>
    </reviewItem>
    <reviewItem>
      <errorID>4d4b8441-6a21-44ee-a617-07cf8b23837b</errorID>
      <errorWord>-</errorWord>
      <group>L1_Format</group>
      <groupName>格式问题</groupName>
      <ability>L2_HalfPunc_CN</ability>
      <abilityName/>
      <candidateList>
        <item>－</item>
      </candidateList>
      <explain>文本全半角错误。</explain>
      <paraID>415F494F</paraID>
      <start>0</start>
      <end>1</end>
      <status>modified</status>
      <modifiedWord>－</modifiedWord>
      <trackRevisions>false</trackRevisions>
    </reviewItem>
    <reviewItem>
      <errorID>8ebd5748-6cbc-4b46-ac8f-0963e293302c</errorID>
      <errorWord>-</errorWord>
      <group>L1_Format</group>
      <groupName>格式问题</groupName>
      <ability>L2_HalfPunc_CN</ability>
      <abilityName/>
      <candidateList>
        <item>－</item>
      </candidateList>
      <explain>文本全半角错误。</explain>
      <paraID>23B792F6</paraID>
      <start>0</start>
      <end>1</end>
      <status>modified</status>
      <modifiedWord>－</modifiedWord>
      <trackRevisions>false</trackRevisions>
    </reviewItem>
    <reviewItem>
      <errorID>2ddedba6-6732-44ca-8a95-456ba6ac612f</errorID>
      <errorWord>-</errorWord>
      <group>L1_Format</group>
      <groupName>格式问题</groupName>
      <ability>L2_HalfPunc_CN</ability>
      <abilityName/>
      <candidateList>
        <item>－</item>
      </candidateList>
      <explain>文本全半角错误。</explain>
      <paraID> D49A9E1</paraID>
      <start>0</start>
      <end>1</end>
      <status>modified</status>
      <modifiedWord>－</modifiedWord>
      <trackRevisions>false</trackRevisions>
    </reviewItem>
    <reviewItem>
      <errorID>21ba56aa-6441-429a-a6c6-b913e0db46c1</errorID>
      <errorWord>-</errorWord>
      <group>L1_Format</group>
      <groupName>格式问题</groupName>
      <ability>L2_HalfPunc_CN</ability>
      <abilityName/>
      <candidateList>
        <item>－</item>
      </candidateList>
      <explain>文本全半角错误。</explain>
      <paraID>4D64F85D</paraID>
      <start>0</start>
      <end>1</end>
      <status>modified</status>
      <modifiedWord>－</modifiedWord>
      <trackRevisions>false</trackRevisions>
    </reviewItem>
    <reviewItem>
      <errorID>f094e273-4ba2-4353-9fe9-833a6a49032d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4E945834</paraID>
      <start>0</start>
      <end>3</end>
      <status>modified</status>
      <modifiedWord>15.</modifiedWord>
      <trackRevisions>false</trackRevisions>
    </reviewItem>
    <reviewItem>
      <errorID>7be4e505-8932-4013-bc7d-4fd446aee002</errorID>
      <errorWord>-</errorWord>
      <group>L1_Format</group>
      <groupName>格式问题</groupName>
      <ability>L2_HalfPunc_CN</ability>
      <abilityName/>
      <candidateList>
        <item>－</item>
      </candidateList>
      <explain>文本全半角错误。</explain>
      <paraID>1BF20C5F</paraID>
      <start>0</start>
      <end>1</end>
      <status>modified</status>
      <modifiedWord>－</modifiedWord>
      <trackRevisions>false</trackRevisions>
    </reviewItem>
    <reviewItem>
      <errorID>98058177-dc63-49a7-a7f2-e54e021fff1f</errorID>
      <errorWord>-</errorWord>
      <group>L1_Format</group>
      <groupName>格式问题</groupName>
      <ability>L2_HalfPunc_CN</ability>
      <abilityName/>
      <candidateList>
        <item>－</item>
      </candidateList>
      <explain>文本全半角错误。</explain>
      <paraID>69115CBC</paraID>
      <start>0</start>
      <end>1</end>
      <status>modified</status>
      <modifiedWord>－</modifiedWord>
      <trackRevisions>false</trackRevisions>
    </reviewItem>
    <reviewItem>
      <errorID>fc08c856-3912-40da-9f94-806128d05c2c</errorID>
      <errorWord>-</errorWord>
      <group>L1_Format</group>
      <groupName>格式问题</groupName>
      <ability>L2_HalfPunc_CN</ability>
      <abilityName/>
      <candidateList>
        <item>－</item>
      </candidateList>
      <explain>文本全半角错误。</explain>
      <paraID>634DE564</paraID>
      <start>0</start>
      <end>1</end>
      <status>modified</status>
      <modifiedWord>－</modifiedWord>
      <trackRevisions>false</trackRevisions>
    </reviewItem>
    <reviewItem>
      <errorID>3bd01550-6403-473a-bbe0-d840a2b5bf4e</errorID>
      <errorWord>-</errorWord>
      <group>L1_Format</group>
      <groupName>格式问题</groupName>
      <ability>L2_HalfPunc_CN</ability>
      <abilityName/>
      <candidateList>
        <item>－</item>
      </candidateList>
      <explain>文本全半角错误。</explain>
      <paraID>119F426E</paraID>
      <start>0</start>
      <end>1</end>
      <status>modified</status>
      <modifiedWord>－</modifiedWord>
      <trackRevisions>false</trackRevisions>
    </reviewItem>
    <reviewItem>
      <errorID>f8bf31c2-bda3-4cba-910a-760791e56915</errorID>
      <errorWord>-</errorWord>
      <group>L1_Format</group>
      <groupName>格式问题</groupName>
      <ability>L2_HalfPunc_CN</ability>
      <abilityName/>
      <candidateList>
        <item>－</item>
      </candidateList>
      <explain>文本全半角错误。</explain>
      <paraID>616CFF4A</paraID>
      <start>0</start>
      <end>1</end>
      <status>modified</status>
      <modifiedWord>－</modifiedWord>
      <trackRevisions>false</trackRevisions>
    </reviewItem>
    <reviewItem>
      <errorID>44d172f4-93ce-4e46-8ee4-58ed0c2a7e10</errorID>
      <errorWord>(</errorWord>
      <group>L1_Format</group>
      <groupName>格式问题</groupName>
      <ability>L2_HalfPunc_CN</ability>
      <abilityName/>
      <candidateList>
        <item>（</item>
      </candidateList>
      <explain>文本全半角错误。</explain>
      <paraID>7D074E9E</paraID>
      <start>100</start>
      <end>101</end>
      <status>modified</status>
      <modifiedWord>（</modifiedWord>
      <trackRevisions>false</trackRevisions>
    </reviewItem>
    <reviewItem>
      <errorID>cdefa057-ac05-4f27-a67c-6fb10672c5c5</errorID>
      <errorWord>)</errorWord>
      <group>L1_Format</group>
      <groupName>格式问题</groupName>
      <ability>L2_HalfPunc_CN</ability>
      <abilityName/>
      <candidateList>
        <item>）</item>
      </candidateList>
      <explain>文本全半角错误。</explain>
      <paraID>7D074E9E</paraID>
      <start>103</start>
      <end>104</end>
      <status>modified</status>
      <modifiedWord>）</modifiedWord>
      <trackRevisions>false</trackRevisions>
    </reviewItem>
    <reviewItem>
      <errorID>1f70480e-34c4-4ff1-8828-f8e495775c31</errorID>
      <errorWord>(</errorWord>
      <group>L1_Format</group>
      <groupName>格式问题</groupName>
      <ability>L2_HalfPunc_CN</ability>
      <abilityName/>
      <candidateList>
        <item>（</item>
      </candidateList>
      <explain>文本全半角错误。</explain>
      <paraID>7D074E9E</paraID>
      <start>111</start>
      <end>112</end>
      <status>modified</status>
      <modifiedWord>（</modifiedWord>
      <trackRevisions>false</trackRevisions>
    </reviewItem>
    <reviewItem>
      <errorID>70dad638-1fe8-4e65-a4ba-f4f14c52cc42</errorID>
      <errorWord>)</errorWord>
      <group>L1_Format</group>
      <groupName>格式问题</groupName>
      <ability>L2_HalfPunc_CN</ability>
      <abilityName/>
      <candidateList>
        <item>）</item>
      </candidateList>
      <explain>文本全半角错误。</explain>
      <paraID>7D074E9E</paraID>
      <start>114</start>
      <end>115</end>
      <status>modified</status>
      <modifiedWord>）</modifiedWord>
      <trackRevisions>false</trackRevisions>
    </reviewItem>
    <reviewItem>
      <errorID>10775ef3-edca-4aec-b0be-8fad349798c8</errorID>
      <errorWord>(</errorWord>
      <group>L1_Format</group>
      <groupName>格式问题</groupName>
      <ability>L2_HalfPunc_CN</ability>
      <abilityName/>
      <candidateList>
        <item>（</item>
      </candidateList>
      <explain>文本全半角错误。</explain>
      <paraID>30A8BC05</paraID>
      <start>75</start>
      <end>76</end>
      <status>modified</status>
      <modifiedWord>（</modifiedWord>
      <trackRevisions>false</trackRevisions>
    </reviewItem>
    <reviewItem>
      <errorID>9e886569-8e31-4e9e-8c6a-dccde5e2d8f9</errorID>
      <errorWord>)</errorWord>
      <group>L1_Format</group>
      <groupName>格式问题</groupName>
      <ability>L2_HalfPunc_CN</ability>
      <abilityName/>
      <candidateList>
        <item>）</item>
      </candidateList>
      <explain>文本全半角错误。</explain>
      <paraID>30A8BC05</paraID>
      <start>78</start>
      <end>79</end>
      <status>modified</status>
      <modifiedWord>）</modifiedWord>
      <trackRevisions>false</trackRevisions>
    </reviewItem>
    <reviewItem>
      <errorID>f0cda5d0-8ff1-4236-baf2-29529137420c</errorID>
      <errorWord>(</errorWord>
      <group>L1_Format</group>
      <groupName>格式问题</groupName>
      <ability>L2_HalfPunc_CN</ability>
      <abilityName/>
      <candidateList>
        <item>（</item>
      </candidateList>
      <explain>文本全半角错误。</explain>
      <paraID>30A8BC05</paraID>
      <start>85</start>
      <end>86</end>
      <status>modified</status>
      <modifiedWord>（</modifiedWord>
      <trackRevisions>false</trackRevisions>
    </reviewItem>
    <reviewItem>
      <errorID>457c3af3-098b-4f5f-9601-472a33d1ceae</errorID>
      <errorWord>)</errorWord>
      <group>L1_Format</group>
      <groupName>格式问题</groupName>
      <ability>L2_HalfPunc_CN</ability>
      <abilityName/>
      <candidateList>
        <item>）</item>
      </candidateList>
      <explain>文本全半角错误。</explain>
      <paraID>30A8BC05</paraID>
      <start>88</start>
      <end>89</end>
      <status>modified</status>
      <modifiedWord>）</modifiedWord>
      <trackRevisions>false</trackRevisions>
    </reviewItem>
    <reviewItem>
      <errorID>87b846ec-81be-4d53-81c5-143c79618fb3</errorID>
      <errorWord>(</errorWord>
      <group>L1_Format</group>
      <groupName>格式问题</groupName>
      <ability>L2_HalfPunc_CN</ability>
      <abilityName/>
      <candidateList>
        <item>（</item>
      </candidateList>
      <explain>文本全半角错误。</explain>
      <paraID>1129EDC4</paraID>
      <start>8</start>
      <end>9</end>
      <status>modified</status>
      <modifiedWord>（</modifiedWord>
      <trackRevisions>false</trackRevisions>
    </reviewItem>
    <reviewItem>
      <errorID>1a824cf8-b05c-4833-9048-d048cdd58536</errorID>
      <errorWord>,</errorWord>
      <group>L1_Format</group>
      <groupName>格式问题</groupName>
      <ability>L2_HalfPunc_CN</ability>
      <abilityName/>
      <candidateList>
        <item>，</item>
      </candidateList>
      <explain>文本全半角错误。</explain>
      <paraID>1129EDC4</paraID>
      <start>11</start>
      <end>12</end>
      <status>modified</status>
      <modifiedWord>，</modifiedWord>
      <trackRevisions>false</trackRevisions>
    </reviewItem>
    <reviewItem>
      <errorID>f133a27f-ebda-4e56-b019-652eadf385bd</errorID>
      <errorWord>,</errorWord>
      <group>L1_Format</group>
      <groupName>格式问题</groupName>
      <ability>L2_HalfPunc_CN</ability>
      <abilityName/>
      <candidateList>
        <item>，</item>
      </candidateList>
      <explain>文本全半角错误。</explain>
      <paraID>1129EDC4</paraID>
      <start>45</start>
      <end>46</end>
      <status>modified</status>
      <modifiedWord>，</modifiedWord>
      <trackRevisions>false</trackRevisions>
    </reviewItem>
    <reviewItem>
      <errorID>3819a407-3aff-4ef8-8358-fff6b6a0c985</errorID>
      <errorWord>)</errorWord>
      <group>L1_Format</group>
      <groupName>格式问题</groupName>
      <ability>L2_HalfPunc_CN</ability>
      <abilityName/>
      <candidateList>
        <item>）</item>
      </candidateList>
      <explain>文本全半角错误。</explain>
      <paraID>1129EDC4</paraID>
      <start>51</start>
      <end>52</end>
      <status>modified</status>
      <modifiedWord>）</modifiedWord>
      <trackRevisions>false</trackRevisions>
    </reviewItem>
    <reviewItem>
      <errorID>e9d59b71-bad6-4558-ac53-e0d8c1753fec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7E89FDBC</paraID>
      <start>91</start>
      <end>92</end>
      <status>modified</status>
      <modifiedWord>—</modifiedWord>
      <trackRevisions>false</trackRevisions>
    </reviewItem>
    <reviewItem>
      <errorID>a76e9084-6291-4f87-b38d-694e373c7057</errorID>
      <errorWord>）</errorWord>
      <group>L1_Word</group>
      <groupName>字词问题</groupName>
      <ability>L2_Typo</ability>
      <abilityName>字词错误</abilityName>
      <candidateList>
        <item>）等</item>
      </candidateList>
      <explain/>
      <paraID>7E89FDBC</paraID>
      <start>175</start>
      <end>177</end>
      <status>modified</status>
      <modifiedWord>）等</modifiedWord>
      <trackRevisions>false</trackRevisions>
    </reviewItem>
    <reviewItem>
      <errorID>c560ad8a-71d4-4b5b-b328-b0d1e957cae7</errorID>
      <errorWord>WiFi</errorWord>
      <group>L1_Punc</group>
      <groupName>标点问题</groupName>
      <ability>L2_Punc_CN</ability>
      <abilityName/>
      <candidateList>
        <item>Wi-Fi</item>
      </candidateList>
      <explain/>
      <paraID>7E89FDBC</paraID>
      <start>407</start>
      <end>412</end>
      <status>modified</status>
      <modifiedWord>Wi-Fi</modifiedWord>
      <trackRevisions>false</trackRevisions>
    </reviewItem>
    <reviewItem>
      <errorID>2bc7d652-71da-4821-82f6-3c7a738ed5d4</errorID>
      <errorWord>,</errorWord>
      <group>L1_Format</group>
      <groupName>格式问题</groupName>
      <ability>L2_HalfPunc_CN</ability>
      <abilityName/>
      <candidateList>
        <item>，</item>
      </candidateList>
      <explain>文本全半角错误。</explain>
      <paraID>76D9F69F</paraID>
      <start>3</start>
      <end>4</end>
      <status>modified</status>
      <modifiedWord>，</modifiedWord>
      <trackRevisions>false</trackRevisions>
    </reviewItem>
    <reviewItem>
      <errorID>8301cdfa-d615-4c53-bba5-dabb7917474a</errorID>
      <errorWord>,</errorWord>
      <group>L1_Format</group>
      <groupName>格式问题</groupName>
      <ability>L2_HalfPunc_CN</ability>
      <abilityName/>
      <candidateList>
        <item>，</item>
      </candidateList>
      <explain>文本全半角错误。</explain>
      <paraID>76D9F69F</paraID>
      <start>6</start>
      <end>7</end>
      <status>modified</status>
      <modifiedWord>，</modifiedWord>
      <trackRevisions>false</trackRevisions>
    </reviewItem>
    <reviewItem>
      <errorID>635580a5-75fc-4fd5-9509-a896189dcb6a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6B79A684</paraID>
      <start>48</start>
      <end>49</end>
      <status>modified</status>
      <modifiedWord>—</modifiedWord>
      <trackRevisions>false</trackRevisions>
    </reviewItem>
    <reviewItem>
      <errorID>c31a5aac-254a-470b-9041-568f39918beb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6B79A684</paraID>
      <start>552</start>
      <end>553</end>
      <status>modified</status>
      <modifiedWord>—</modifiedWord>
      <trackRevisions>false</trackRevisions>
    </reviewItem>
    <reviewItem>
      <errorID>a5b4f45d-49ac-4edd-a4c8-832178d0d1bf</errorID>
      <errorWord>,</errorWord>
      <group>L1_Format</group>
      <groupName>格式问题</groupName>
      <ability>L2_HalfPunc_CN</ability>
      <abilityName/>
      <candidateList>
        <item>，</item>
      </candidateList>
      <explain>文本全半角错误。</explain>
      <paraID>6B79A684</paraID>
      <start>669</start>
      <end>670</end>
      <status>modified</status>
      <modifiedWord>，</modifiedWord>
      <trackRevisions>false</trackRevisions>
    </reviewItem>
    <reviewItem>
      <errorID>c5b38a37-753b-4635-a8ef-fee3cbba273a</errorID>
      <errorWord>,</errorWord>
      <group>L1_Format</group>
      <groupName>格式问题</groupName>
      <ability>L2_HalfPunc_CN</ability>
      <abilityName/>
      <candidateList>
        <item>，</item>
      </candidateList>
      <explain>文本全半角错误。</explain>
      <paraID>6B79A684</paraID>
      <start>672</start>
      <end>673</end>
      <status>modified</status>
      <modifiedWord>，</modifiedWord>
      <trackRevisions>false</trackRevisions>
    </reviewItem>
    <reviewItem>
      <errorID>9da4f5ae-44cd-47f4-94dc-95856ce1e42f</errorID>
      <errorWord>,</errorWord>
      <group>L1_Format</group>
      <groupName>格式问题</groupName>
      <ability>L2_HalfPunc_CN</ability>
      <abilityName/>
      <candidateList>
        <item>，</item>
      </candidateList>
      <explain>文本全半角错误。</explain>
      <paraID>6B79A684</paraID>
      <start>676</start>
      <end>677</end>
      <status>modified</status>
      <modifiedWord>，</modifiedWord>
      <trackRevisions>false</trackRevisions>
    </reviewItem>
    <reviewItem>
      <errorID>0954b220-6664-4a16-8bd4-d879e22ecdf8</errorID>
      <errorWord>,</errorWord>
      <group>L1_Format</group>
      <groupName>格式问题</groupName>
      <ability>L2_HalfPunc_CN</ability>
      <abilityName/>
      <candidateList>
        <item>，</item>
      </candidateList>
      <explain>文本全半角错误。</explain>
      <paraID>6B79A684</paraID>
      <start>680</start>
      <end>681</end>
      <status>modified</status>
      <modifiedWord>，</modifiedWord>
      <trackRevisions>false</trackRevisions>
    </reviewItem>
    <reviewItem>
      <errorID>9e29c8a5-a225-49e7-8241-5e7a380d525a</errorID>
      <errorWord>,</errorWord>
      <group>L1_Format</group>
      <groupName>格式问题</groupName>
      <ability>L2_HalfPunc_CN</ability>
      <abilityName/>
      <candidateList>
        <item>，</item>
      </candidateList>
      <explain>文本全半角错误。</explain>
      <paraID>6B79A684</paraID>
      <start>683</start>
      <end>684</end>
      <status>modified</status>
      <modifiedWord>，</modifiedWord>
      <trackRevisions>false</trackRevisions>
    </reviewItem>
    <reviewItem>
      <errorID>4fd8ef65-a498-4738-b411-1c75d502a4a0</errorID>
      <errorWord>,</errorWord>
      <group>L1_Format</group>
      <groupName>格式问题</groupName>
      <ability>L2_HalfPunc_CN</ability>
      <abilityName/>
      <candidateList>
        <item>，</item>
      </candidateList>
      <explain>文本全半角错误。</explain>
      <paraID>6B79A684</paraID>
      <start>750</start>
      <end>751</end>
      <status>modified</status>
      <modifiedWord>，</modifiedWord>
      <trackRevisions>false</trackRevisions>
    </reviewItem>
    <reviewItem>
      <errorID>30d6ff29-86b1-45e8-890c-614e02be4373</errorID>
      <errorWord>,</errorWord>
      <group>L1_Format</group>
      <groupName>格式问题</groupName>
      <ability>L2_HalfPunc_CN</ability>
      <abilityName/>
      <candidateList>
        <item>，</item>
      </candidateList>
      <explain>文本全半角错误。</explain>
      <paraID>6B79A684</paraID>
      <start>755</start>
      <end>756</end>
      <status>modified</status>
      <modifiedWord>，</modifiedWord>
      <trackRevisions>false</trackRevisions>
    </reviewItem>
    <reviewItem>
      <errorID>bd87af9a-c43b-40df-a2f9-7537d3ce01cb</errorID>
      <errorWord>,</errorWord>
      <group>L1_Format</group>
      <groupName>格式问题</groupName>
      <ability>L2_HalfPunc_CN</ability>
      <abilityName/>
      <candidateList>
        <item>，</item>
      </candidateList>
      <explain>文本全半角错误。</explain>
      <paraID>6B79A684</paraID>
      <start>800</start>
      <end>801</end>
      <status>modified</status>
      <modifiedWord>，</modifiedWord>
      <trackRevisions>false</trackRevisions>
    </reviewItem>
    <reviewItem>
      <errorID>5169ac14-69f0-49c7-aaa5-8766c73081e1</errorID>
      <errorWord>,</errorWord>
      <group>L1_Format</group>
      <groupName>格式问题</groupName>
      <ability>L2_HalfPunc_CN</ability>
      <abilityName/>
      <candidateList>
        <item>，</item>
      </candidateList>
      <explain>文本全半角错误。</explain>
      <paraID>6B79A684</paraID>
      <start>882</start>
      <end>883</end>
      <status>modified</status>
      <modifiedWord>，</modifiedWord>
      <trackRevisions>false</trackRevisions>
    </reviewItem>
    <reviewItem>
      <errorID>ab658b5e-6acd-4b0a-bcd9-28f477e9300e</errorID>
      <errorWord>,</errorWord>
      <group>L1_Format</group>
      <groupName>格式问题</groupName>
      <ability>L2_HalfPunc_CN</ability>
      <abilityName/>
      <candidateList>
        <item>，</item>
      </candidateList>
      <explain>文本全半角错误。</explain>
      <paraID>6B79A684</paraID>
      <start>914</start>
      <end>915</end>
      <status>modified</status>
      <modifiedWord>，</modifiedWord>
      <trackRevisions>false</trackRevisions>
    </reviewItem>
    <reviewItem>
      <errorID>7165471c-63e1-4d29-9ea8-617830269f7c</errorID>
      <errorWord>，</errorWord>
      <group>L1_Format</group>
      <groupName>格式问题</groupName>
      <ability>L2_HalfPunc_CN</ability>
      <abilityName/>
      <candidateList>
        <item>,</item>
      </candidateList>
      <explain>文本全半角错误。</explain>
      <paraID>61882E8A</paraID>
      <start>52</start>
      <end>53</end>
      <status>modified</status>
      <modifiedWord>,</modifiedWord>
      <trackRevisions>false</trackRevisions>
    </reviewItem>
    <reviewItem>
      <errorID>1e17ef39-5a11-4f7f-ac77-4afe06c17e4a</errorID>
      <errorWord>，</errorWord>
      <group>L1_Format</group>
      <groupName>格式问题</groupName>
      <ability>L2_HalfPunc_CN</ability>
      <abilityName/>
      <candidateList>
        <item>,</item>
      </candidateList>
      <explain>文本全半角错误。</explain>
      <paraID>61882E8A</paraID>
      <start>66</start>
      <end>67</end>
      <status>modified</status>
      <modifiedWord>,</modifiedWord>
      <trackRevisions>false</trackRevisions>
    </reviewItem>
    <reviewItem>
      <errorID>d80f1efd-f7e6-47df-941f-8ee14fc67e3a</errorID>
      <errorWord>。</errorWord>
      <group>L1_Format</group>
      <groupName>格式问题</groupName>
      <ability>L2_HalfPunc_CN</ability>
      <abilityName/>
      <candidateList>
        <item>.</item>
      </candidateList>
      <explain>文本全半角错误。</explain>
      <paraID>61882E8A</paraID>
      <start>72</start>
      <end>73</end>
      <status>modified</status>
      <modifiedWord>.</modifiedWord>
      <trackRevisions>false</trackRevisions>
    </reviewItem>
    <reviewItem>
      <errorID>c05ca8aa-a44b-4880-8518-d9bd5955e2fd</errorID>
      <errorWord>:</errorWord>
      <group>L1_Format</group>
      <groupName>格式问题</groupName>
      <ability>L2_HalfPunc_CN</ability>
      <abilityName/>
      <candidateList>
        <item>：</item>
      </candidateList>
      <explain>文本全半角错误。</explain>
      <paraID>18094752</paraID>
      <start>33</start>
      <end>34</end>
      <status>modified</status>
      <modifiedWord>：</modifiedWord>
      <trackRevisions>false</trackRevisions>
    </reviewItem>
    <reviewItem>
      <errorID>545f332e-d952-4703-a9f6-59762a1e6cef</errorID>
      <errorWord>:</errorWord>
      <group>L1_Format</group>
      <groupName>格式问题</groupName>
      <ability>L2_HalfPunc_CN</ability>
      <abilityName/>
      <candidateList>
        <item>：</item>
      </candidateList>
      <explain>文本全半角错误。</explain>
      <paraID>18094752</paraID>
      <start>36</start>
      <end>37</end>
      <status>modified</status>
      <modifiedWord>：</modifiedWord>
      <trackRevisions>false</trackRevisions>
    </reviewItem>
    <reviewItem>
      <errorID>c2fc936d-bdfa-4b5c-afc1-b1d37cb4ff70</errorID>
      <errorWord>:</errorWord>
      <group>L1_Format</group>
      <groupName>格式问题</groupName>
      <ability>L2_HalfPunc_CN</ability>
      <abilityName/>
      <candidateList>
        <item>：</item>
      </candidateList>
      <explain>文本全半角错误。</explain>
      <paraID>18094752</paraID>
      <start>103</start>
      <end>104</end>
      <status>modified</status>
      <modifiedWord>：</modifiedWord>
      <trackRevisions>false</trackRevisions>
    </reviewItem>
    <reviewItem>
      <errorID>cff4d2a4-a006-46fb-985b-c1408f769c67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18094752</paraID>
      <start>107</start>
      <end>108</end>
      <status>modified</status>
      <modifiedWord>—</modifiedWord>
      <trackRevisions>false</trackRevisions>
    </reviewItem>
    <reviewItem>
      <errorID>a513c121-9a15-462e-be54-e58e84cd8479</errorID>
      <errorWord>,</errorWord>
      <group>L1_Format</group>
      <groupName>格式问题</groupName>
      <ability>L2_HalfPunc_CN</ability>
      <abilityName/>
      <candidateList>
        <item>，</item>
      </candidateList>
      <explain>文本全半角错误。</explain>
      <paraID>18094752</paraID>
      <start>119</start>
      <end>120</end>
      <status>modified</status>
      <modifiedWord>，</modifiedWord>
      <trackRevisions>false</trackRevisions>
    </reviewItem>
    <reviewItem>
      <errorID>2b348fc5-8745-4463-a7d5-c9591b02e9e9</errorID>
      <errorWord>:</errorWord>
      <group>L1_Format</group>
      <groupName>格式问题</groupName>
      <ability>L2_HalfPunc_CN</ability>
      <abilityName/>
      <candidateList>
        <item>：</item>
      </candidateList>
      <explain>文本全半角错误。</explain>
      <paraID>18094752</paraID>
      <start>144</start>
      <end>145</end>
      <status>modified</status>
      <modifiedWord>：</modifiedWord>
      <trackRevisions>false</trackRevisions>
    </reviewItem>
    <reviewItem>
      <errorID>c28917a2-ed0e-480f-bda3-97edc28afd83</errorID>
      <errorWord>:</errorWord>
      <group>L1_Format</group>
      <groupName>格式问题</groupName>
      <ability>L2_HalfPunc_CN</ability>
      <abilityName/>
      <candidateList>
        <item>：</item>
      </candidateList>
      <explain>文本全半角错误。</explain>
      <paraID>18094752</paraID>
      <start>157</start>
      <end>158</end>
      <status>modified</status>
      <modifiedWord>：</modifiedWord>
      <trackRevisions>false</trackRevisions>
    </reviewItem>
    <reviewItem>
      <errorID>e22be841-168e-40a3-9f07-c4078f5213ef</errorID>
      <errorWord>:</errorWord>
      <group>L1_Format</group>
      <groupName>格式问题</groupName>
      <ability>L2_HalfPunc_CN</ability>
      <abilityName/>
      <candidateList>
        <item>：</item>
      </candidateList>
      <explain>文本全半角错误。</explain>
      <paraID>18094752</paraID>
      <start>184</start>
      <end>185</end>
      <status>modified</status>
      <modifiedWord>：</modifiedWord>
      <trackRevisions>false</trackRevisions>
    </reviewItem>
    <reviewItem>
      <errorID>2565b1d4-6c57-4676-b9c6-a37889567041</errorID>
      <errorWord>:</errorWord>
      <group>L1_Format</group>
      <groupName>格式问题</groupName>
      <ability>L2_HalfPunc_CN</ability>
      <abilityName/>
      <candidateList>
        <item>：</item>
      </candidateList>
      <explain>文本全半角错误。</explain>
      <paraID>18094752</paraID>
      <start>199</start>
      <end>200</end>
      <status>modified</status>
      <modifiedWord>：</modifiedWord>
      <trackRevisions>false</trackRevisions>
    </reviewItem>
    <reviewItem>
      <errorID>ee956236-861e-4fef-b0ef-c50d2c663b47</errorID>
      <errorWord>(</errorWord>
      <group>L1_Format</group>
      <groupName>格式问题</groupName>
      <ability>L2_HalfPunc_CN</ability>
      <abilityName/>
      <candidateList>
        <item>（</item>
      </candidateList>
      <explain>文本全半角错误。</explain>
      <paraID>18094752</paraID>
      <start>221</start>
      <end>222</end>
      <status>modified</status>
      <modifiedWord>（</modifiedWord>
      <trackRevisions>false</trackRevisions>
    </reviewItem>
    <reviewItem>
      <errorID>10f97d15-61fe-44bc-9ece-e01e3ff88ea4</errorID>
      <errorWord>)</errorWord>
      <group>L1_Format</group>
      <groupName>格式问题</groupName>
      <ability>L2_HalfPunc_CN</ability>
      <abilityName/>
      <candidateList>
        <item>）</item>
      </candidateList>
      <explain>文本全半角错误。</explain>
      <paraID>18094752</paraID>
      <start>226</start>
      <end>227</end>
      <status>modified</status>
      <modifiedWord>）</modifiedWord>
      <trackRevisions>false</trackRevisions>
    </reviewItem>
    <reviewItem>
      <errorID>0d6b57cd-616a-42e1-8961-ad51bccf5796</errorID>
      <errorWord>,</errorWord>
      <group>L1_Format</group>
      <groupName>格式问题</groupName>
      <ability>L2_HalfPunc_CN</ability>
      <abilityName/>
      <candidateList>
        <item>，</item>
      </candidateList>
      <explain>文本全半角错误。</explain>
      <paraID>18094752</paraID>
      <start>238</start>
      <end>239</end>
      <status>modified</status>
      <modifiedWord>，</modifiedWord>
      <trackRevisions>false</trackRevisions>
    </reviewItem>
    <reviewItem>
      <errorID>16bbaa3a-09df-42a2-8207-de43318b5400</errorID>
      <errorWord>)</errorWord>
      <group>L1_Format</group>
      <groupName>格式问题</groupName>
      <ability>L2_HalfPunc_CN</ability>
      <abilityName/>
      <candidateList>
        <item>）</item>
      </candidateList>
      <explain>文本全半角错误。</explain>
      <paraID>18094752</paraID>
      <start>258</start>
      <end>259</end>
      <status>modified</status>
      <modifiedWord>）</modifiedWord>
      <trackRevisions>false</trackRevisions>
    </reviewItem>
    <reviewItem>
      <errorID>2a9693f6-c89e-4299-be22-a88d8269c8c4</errorID>
      <errorWord>:</errorWord>
      <group>L1_Format</group>
      <groupName>格式问题</groupName>
      <ability>L2_HalfPunc_CN</ability>
      <abilityName/>
      <candidateList>
        <item>：</item>
      </candidateList>
      <explain>文本全半角错误。</explain>
      <paraID>18094752</paraID>
      <start>264</start>
      <end>265</end>
      <status>modified</status>
      <modifiedWord>：</modifiedWord>
      <trackRevisions>false</trackRevisions>
    </reviewItem>
    <reviewItem>
      <errorID>5187429d-023c-462c-ac11-8fab8f3a76d5</errorID>
      <errorWord>:</errorWord>
      <group>L1_Format</group>
      <groupName>格式问题</groupName>
      <ability>L2_HalfPunc_CN</ability>
      <abilityName/>
      <candidateList>
        <item>：</item>
      </candidateList>
      <explain>文本全半角错误。</explain>
      <paraID>18094752</paraID>
      <start>302</start>
      <end>303</end>
      <status>modified</status>
      <modifiedWord>：</modifiedWord>
      <trackRevisions>false</trackRevisions>
    </reviewItem>
    <reviewItem>
      <errorID>0e863958-8d35-4c01-90f4-4f2448241d1a</errorID>
      <errorWord>:</errorWord>
      <group>L1_Format</group>
      <groupName>格式问题</groupName>
      <ability>L2_HalfPunc_CN</ability>
      <abilityName/>
      <candidateList>
        <item>：</item>
      </candidateList>
      <explain>文本全半角错误。</explain>
      <paraID>18094752</paraID>
      <start>339</start>
      <end>340</end>
      <status>modified</status>
      <modifiedWord>：</modifiedWord>
      <trackRevisions>false</trackRevisions>
    </reviewItem>
    <reviewItem>
      <errorID>d55cbfb8-ceec-44b6-89eb-d4e331fadac6</errorID>
      <errorWord>(</errorWord>
      <group>L1_Format</group>
      <groupName>格式问题</groupName>
      <ability>L2_HalfPunc_CN</ability>
      <abilityName/>
      <candidateList>
        <item>（</item>
      </candidateList>
      <explain>文本全半角错误。</explain>
      <paraID>18094752</paraID>
      <start>351</start>
      <end>352</end>
      <status>modified</status>
      <modifiedWord>（</modifiedWord>
      <trackRevisions>false</trackRevisions>
    </reviewItem>
    <reviewItem>
      <errorID>3d43ded5-6cc8-4f84-a42a-693d8e2314b4</errorID>
      <errorWord>)</errorWord>
      <group>L1_Format</group>
      <groupName>格式问题</groupName>
      <ability>L2_HalfPunc_CN</ability>
      <abilityName/>
      <candidateList>
        <item>）</item>
      </candidateList>
      <explain>文本全半角错误。</explain>
      <paraID>18094752</paraID>
      <start>359</start>
      <end>360</end>
      <status>modified</status>
      <modifiedWord>）</modifiedWord>
      <trackRevisions>false</trackRevisions>
    </reviewItem>
    <reviewItem>
      <errorID>19a213d8-1685-4c20-a91e-7ab991e2dc38</errorID>
      <errorWord>:</errorWord>
      <group>L1_Format</group>
      <groupName>格式问题</groupName>
      <ability>L2_HalfPunc_CN</ability>
      <abilityName/>
      <candidateList>
        <item>：</item>
      </candidateList>
      <explain>文本全半角错误。</explain>
      <paraID>18094752</paraID>
      <start>372</start>
      <end>373</end>
      <status>modified</status>
      <modifiedWord>：</modifiedWord>
      <trackRevisions>false</trackRevisions>
    </reviewItem>
    <reviewItem>
      <errorID>5c83fae2-c35b-413f-9d6b-d8cb5619cd87</errorID>
      <errorWord>:</errorWord>
      <group>L1_Format</group>
      <groupName>格式问题</groupName>
      <ability>L2_HalfPunc_CN</ability>
      <abilityName/>
      <candidateList>
        <item>：</item>
      </candidateList>
      <explain>文本全半角错误。</explain>
      <paraID>18094752</paraID>
      <start>380</start>
      <end>381</end>
      <status>modified</status>
      <modifiedWord>：</modifiedWord>
      <trackRevisions>false</trackRevisions>
    </reviewItem>
    <reviewItem>
      <errorID>b4cb02ce-252d-4f00-a470-13b8dcba4505</errorID>
      <errorWord>,</errorWord>
      <group>L1_Format</group>
      <groupName>格式问题</groupName>
      <ability>L2_HalfPunc_CN</ability>
      <abilityName/>
      <candidateList>
        <item>，</item>
      </candidateList>
      <explain>文本全半角错误。</explain>
      <paraID>18094752</paraID>
      <start>383</start>
      <end>384</end>
      <status>modified</status>
      <modifiedWord>，</modifiedWord>
      <trackRevisions>false</trackRevisions>
    </reviewItem>
    <reviewItem>
      <errorID>1347a59d-aeec-42b2-9f5c-ec325371a636</errorID>
      <errorWord>:</errorWord>
      <group>L1_Format</group>
      <groupName>格式问题</groupName>
      <ability>L2_HalfPunc_CN</ability>
      <abilityName/>
      <candidateList>
        <item>：</item>
      </candidateList>
      <explain>文本全半角错误。</explain>
      <paraID>18094752</paraID>
      <start>414</start>
      <end>415</end>
      <status>modified</status>
      <modifiedWord>：</modifiedWord>
      <trackRevisions>false</trackRevisions>
    </reviewItem>
    <reviewItem>
      <errorID>0dafe994-ef07-45f1-b0c4-cfbf7b0d6dd4</errorID>
      <errorWord>:</errorWord>
      <group>L1_Format</group>
      <groupName>格式问题</groupName>
      <ability>L2_HalfPunc_CN</ability>
      <abilityName/>
      <candidateList>
        <item>：</item>
      </candidateList>
      <explain>文本全半角错误。</explain>
      <paraID>18094752</paraID>
      <start>430</start>
      <end>431</end>
      <status>modified</status>
      <modifiedWord>：</modifiedWord>
      <trackRevisions>false</trackRevisions>
    </reviewItem>
    <reviewItem>
      <errorID>27809321-e24a-496e-9bd8-edbd743bf7b8</errorID>
      <errorWord>,</errorWord>
      <group>L1_Format</group>
      <groupName>格式问题</groupName>
      <ability>L2_HalfPunc_CN</ability>
      <abilityName/>
      <candidateList>
        <item>，</item>
      </candidateList>
      <explain>文本全半角错误。</explain>
      <paraID>18094752</paraID>
      <start>439</start>
      <end>440</end>
      <status>modified</status>
      <modifiedWord>，</modifiedWord>
      <trackRevisions>false</trackRevisions>
    </reviewItem>
    <reviewItem>
      <errorID>8cc59757-739e-4acd-b7ce-5e7839e0b373</errorID>
      <errorWord>(</errorWord>
      <group>L1_Format</group>
      <groupName>格式问题</groupName>
      <ability>L2_HalfPunc_CN</ability>
      <abilityName/>
      <candidateList>
        <item>（</item>
      </candidateList>
      <explain>文本全半角错误。</explain>
      <paraID>18094752</paraID>
      <start>447</start>
      <end>448</end>
      <status>modified</status>
      <modifiedWord>（</modifiedWord>
      <trackRevisions>false</trackRevisions>
    </reviewItem>
    <reviewItem>
      <errorID>236b9931-fc14-401a-8800-3dcc1ae337b5</errorID>
      <errorWord>)</errorWord>
      <group>L1_Format</group>
      <groupName>格式问题</groupName>
      <ability>L2_HalfPunc_CN</ability>
      <abilityName/>
      <candidateList>
        <item>）</item>
      </candidateList>
      <explain>文本全半角错误。</explain>
      <paraID>18094752</paraID>
      <start>451</start>
      <end>452</end>
      <status>modified</status>
      <modifiedWord>）</modifiedWord>
      <trackRevisions>false</trackRevisions>
    </reviewItem>
    <reviewItem>
      <errorID>f24baab0-4aa1-4663-a270-07eeda316bea</errorID>
      <errorWord>:</errorWord>
      <group>L1_Format</group>
      <groupName>格式问题</groupName>
      <ability>L2_HalfPunc_CN</ability>
      <abilityName/>
      <candidateList>
        <item>：</item>
      </candidateList>
      <explain>文本全半角错误。</explain>
      <paraID>18094752</paraID>
      <start>458</start>
      <end>459</end>
      <status>modified</status>
      <modifiedWord>：</modifiedWord>
      <trackRevisions>false</trackRevisions>
    </reviewItem>
    <reviewItem>
      <errorID>753c848d-5811-4995-83e7-1d87f66cdf4e</errorID>
      <errorWord>:</errorWord>
      <group>L1_Format</group>
      <groupName>格式问题</groupName>
      <ability>L2_HalfPunc_CN</ability>
      <abilityName/>
      <candidateList>
        <item>：</item>
      </candidateList>
      <explain>文本全半角错误。</explain>
      <paraID>18094752</paraID>
      <start>486</start>
      <end>487</end>
      <status>modified</status>
      <modifiedWord>：</modifiedWord>
      <trackRevisions>false</trackRevisions>
    </reviewItem>
    <reviewItem>
      <errorID>7017a5d7-93cb-4f46-8f26-631c57f2c212</errorID>
      <errorWord>:</errorWord>
      <group>L1_Format</group>
      <groupName>格式问题</groupName>
      <ability>L2_HalfPunc_CN</ability>
      <abilityName/>
      <candidateList>
        <item>：</item>
      </candidateList>
      <explain>文本全半角错误。</explain>
      <paraID>18094752</paraID>
      <start>502</start>
      <end>503</end>
      <status>modified</status>
      <modifiedWord>：</modifiedWord>
      <trackRevisions>false</trackRevisions>
    </reviewItem>
    <reviewItem>
      <errorID>37b7ddbc-41b1-40c2-88ed-ceef7def5f88</errorID>
      <errorWord>:</errorWord>
      <group>L1_Format</group>
      <groupName>格式问题</groupName>
      <ability>L2_HalfPunc_CN</ability>
      <abilityName/>
      <candidateList>
        <item>：</item>
      </candidateList>
      <explain>文本全半角错误。</explain>
      <paraID>18094752</paraID>
      <start>512</start>
      <end>513</end>
      <status>modified</status>
      <modifiedWord>：</modifiedWord>
      <trackRevisions>false</trackRevisions>
    </reviewItem>
    <reviewItem>
      <errorID>14e4684b-29ea-43ed-84dd-ff9d71cf0a98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18094752</paraID>
      <start>515</start>
      <end>516</end>
      <status>modified</status>
      <modifiedWord>—</modifiedWord>
      <trackRevisions>false</trackRevisions>
    </reviewItem>
    <reviewItem>
      <errorID>f9524618-dc93-4b77-80d9-97aa1857e913</errorID>
      <errorWord>:</errorWord>
      <group>L1_Format</group>
      <groupName>格式问题</groupName>
      <ability>L2_HalfPunc_CN</ability>
      <abilityName/>
      <candidateList>
        <item>：</item>
      </candidateList>
      <explain>文本全半角错误。</explain>
      <paraID>18094752</paraID>
      <start>522</start>
      <end>523</end>
      <status>modified</status>
      <modifiedWord>：</modifiedWord>
      <trackRevisions>false</trackRevisions>
    </reviewItem>
    <reviewItem>
      <errorID>01d58452-b134-4e60-ab37-532cb5fdded6</errorID>
      <errorWord>(</errorWord>
      <group>L1_Format</group>
      <groupName>格式问题</groupName>
      <ability>L2_HalfPunc_CN</ability>
      <abilityName/>
      <candidateList>
        <item>（</item>
      </candidateList>
      <explain>文本全半角错误。</explain>
      <paraID>18094752</paraID>
      <start>533</start>
      <end>534</end>
      <status>modified</status>
      <modifiedWord>（</modifiedWord>
      <trackRevisions>false</trackRevisions>
    </reviewItem>
    <reviewItem>
      <errorID>4b8701b5-0ea4-4fb5-9b6b-7392488e9750</errorID>
      <errorWord>)</errorWord>
      <group>L1_Format</group>
      <groupName>格式问题</groupName>
      <ability>L2_HalfPunc_CN</ability>
      <abilityName/>
      <candidateList>
        <item>）</item>
      </candidateList>
      <explain>文本全半角错误。</explain>
      <paraID>18094752</paraID>
      <start>536</start>
      <end>537</end>
      <status>modified</status>
      <modifiedWord>）</modifiedWord>
      <trackRevisions>false</trackRevisions>
    </reviewItem>
    <reviewItem>
      <errorID>c799b674-c1fc-46da-a743-00ad5706b24a</errorID>
      <errorWord>:</errorWord>
      <group>L1_Format</group>
      <groupName>格式问题</groupName>
      <ability>L2_HalfPunc_CN</ability>
      <abilityName/>
      <candidateList>
        <item>：</item>
      </candidateList>
      <explain>文本全半角错误。</explain>
      <paraID>18094752</paraID>
      <start>560</start>
      <end>561</end>
      <status>modified</status>
      <modifiedWord>：</modifiedWord>
      <trackRevisions>false</trackRevisions>
    </reviewItem>
    <reviewItem>
      <errorID>03a18669-b4a6-498e-97dd-9ca612efd4ce</errorID>
      <errorWord>”</errorWord>
      <group>L1_Punc</group>
      <groupName>标点问题</groupName>
      <ability>L2_Punc_CN</ability>
      <abilityName/>
      <candidateList/>
      <explain>此处标点可能未正确匹配，请检查句子中是否存在标点冗余、缺失或使用错误的情况。</explain>
      <paraID>58CE9857</paraID>
      <start>7</start>
      <end>8</end>
      <status>ignored</status>
      <modifiedWord/>
      <trackRevisions>false</trackRevisions>
    </reviewItem>
    <reviewItem>
      <errorID>4d39ff8b-44cc-4857-bbd5-68908322cf0d</errorID>
      <errorWord>:</errorWord>
      <group>L1_Format</group>
      <groupName>格式问题</groupName>
      <ability>L2_HalfPunc_CN</ability>
      <abilityName/>
      <candidateList>
        <item>：</item>
      </candidateList>
      <explain>文本全半角错误。</explain>
      <paraID>58CE9857</paraID>
      <start>42</start>
      <end>43</end>
      <status>modified</status>
      <modifiedWord>：</modifiedWord>
      <trackRevisions>false</trackRevisions>
    </reviewItem>
    <reviewItem>
      <errorID>3e58e345-a296-4009-9203-0df576ac7c95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58CE9857</paraID>
      <start>122</start>
      <end>123</end>
      <status>modified</status>
      <modifiedWord>—</modifiedWord>
      <trackRevisions>false</trackRevisions>
    </reviewItem>
    <reviewItem>
      <errorID>15a940cc-f71a-43b8-8b55-0a9606559a71</errorID>
      <errorWord>:</errorWord>
      <group>L1_Format</group>
      <groupName>格式问题</groupName>
      <ability>L2_HalfPunc_CN</ability>
      <abilityName/>
      <candidateList>
        <item>：</item>
      </candidateList>
      <explain>文本全半角错误。</explain>
      <paraID>58CE9857</paraID>
      <start>140</start>
      <end>141</end>
      <status>modified</status>
      <modifiedWord>：</modifiedWord>
      <trackRevisions>false</trackRevisions>
    </reviewItem>
    <reviewItem>
      <errorID>a94149d9-4f12-411f-837e-fd156f3f5f9d</errorID>
      <errorWord>)</errorWord>
      <group>L1_Format</group>
      <groupName>格式问题</groupName>
      <ability>L2_HalfPunc_CN</ability>
      <abilityName/>
      <candidateList>
        <item>）</item>
      </candidateList>
      <explain>文本全半角错误。</explain>
      <paraID>58CE9857</paraID>
      <start>225</start>
      <end>226</end>
      <status>modified</status>
      <modifiedWord>）</modifiedWord>
      <trackRevisions>false</trackRevisions>
    </reviewItem>
    <reviewItem>
      <errorID>e2279cca-17db-4ae4-85c3-7e38c8a659e1</errorID>
      <errorWord>)</errorWord>
      <group>L1_Format</group>
      <groupName>格式问题</groupName>
      <ability>L2_HalfPunc_CN</ability>
      <abilityName/>
      <candidateList>
        <item>）</item>
      </candidateList>
      <explain>文本全半角错误。</explain>
      <paraID>58CE9857</paraID>
      <start>273</start>
      <end>274</end>
      <status>modified</status>
      <modifiedWord>）</modifiedWord>
      <trackRevisions>false</trackRevisions>
    </reviewItem>
    <reviewItem>
      <errorID>092d1454-f9e9-449f-b36b-e2c37cfc7be8</errorID>
      <errorWord>)</errorWord>
      <group>L1_Format</group>
      <groupName>格式问题</groupName>
      <ability>L2_HalfPunc_CN</ability>
      <abilityName/>
      <candidateList>
        <item>）</item>
      </candidateList>
      <explain>文本全半角错误。</explain>
      <paraID>58CE9857</paraID>
      <start>324</start>
      <end>325</end>
      <status>modified</status>
      <modifiedWord>）</modifiedWord>
      <trackRevisions>false</trackRevisions>
    </reviewItem>
    <reviewItem>
      <errorID>70c0e481-6af0-422a-ad1d-469c78079a4a</errorID>
      <errorWord>)</errorWord>
      <group>L1_Format</group>
      <groupName>格式问题</groupName>
      <ability>L2_HalfPunc_CN</ability>
      <abilityName/>
      <candidateList>
        <item>）</item>
      </candidateList>
      <explain>文本全半角错误。</explain>
      <paraID>58CE9857</paraID>
      <start>349</start>
      <end>350</end>
      <status>modified</status>
      <modifiedWord>）</modifiedWord>
      <trackRevisions>false</trackRevisions>
    </reviewItem>
    <reviewItem>
      <errorID>882b213e-1563-4ac5-a75c-e2229eb654ff</errorID>
      <errorWord>,</errorWord>
      <group>L1_Format</group>
      <groupName>格式问题</groupName>
      <ability>L2_HalfPunc_CN</ability>
      <abilityName/>
      <candidateList>
        <item>，</item>
      </candidateList>
      <explain>文本全半角错误。</explain>
      <paraID>58CE9857</paraID>
      <start>396</start>
      <end>397</end>
      <status>modified</status>
      <modifiedWord>，</modifiedWord>
      <trackRevisions>false</trackRevisions>
    </reviewItem>
    <reviewItem>
      <errorID>328daf5c-02eb-4ff3-ac48-34b737bd1bf6</errorID>
      <errorWord>,</errorWord>
      <group>L1_Format</group>
      <groupName>格式问题</groupName>
      <ability>L2_HalfPunc_CN</ability>
      <abilityName/>
      <candidateList>
        <item>，</item>
      </candidateList>
      <explain>文本全半角错误。</explain>
      <paraID>58CE9857</paraID>
      <start>403</start>
      <end>404</end>
      <status>modified</status>
      <modifiedWord>，</modifiedWord>
      <trackRevisions>false</trackRevisions>
    </reviewItem>
    <reviewItem>
      <errorID>8d1ed86c-f48d-4d9a-a1c0-d65b10041ac7</errorID>
      <errorWord>,</errorWord>
      <group>L1_Format</group>
      <groupName>格式问题</groupName>
      <ability>L2_HalfPunc_CN</ability>
      <abilityName/>
      <candidateList>
        <item>，</item>
      </candidateList>
      <explain>文本全半角错误。</explain>
      <paraID>58CE9857</paraID>
      <start>413</start>
      <end>414</end>
      <status>modified</status>
      <modifiedWord>，</modifiedWord>
      <trackRevisions>false</trackRevisions>
    </reviewItem>
    <reviewItem>
      <errorID>aa770855-bc47-45a6-abe3-0ba088834919</errorID>
      <errorWord>,</errorWord>
      <group>L1_Format</group>
      <groupName>格式问题</groupName>
      <ability>L2_HalfPunc_CN</ability>
      <abilityName/>
      <candidateList>
        <item>，</item>
      </candidateList>
      <explain>文本全半角错误。</explain>
      <paraID>58CE9857</paraID>
      <start>418</start>
      <end>419</end>
      <status>modified</status>
      <modifiedWord>，</modifiedWord>
      <trackRevisions>false</trackRevisions>
    </reviewItem>
    <reviewItem>
      <errorID>f0b212cc-46c3-43e3-baff-423dc1aa167c</errorID>
      <errorWord>,</errorWord>
      <group>L1_Format</group>
      <groupName>格式问题</groupName>
      <ability>L2_HalfPunc_CN</ability>
      <abilityName/>
      <candidateList>
        <item>，</item>
      </candidateList>
      <explain>文本全半角错误。</explain>
      <paraID>58CE9857</paraID>
      <start>425</start>
      <end>426</end>
      <status>modified</status>
      <modifiedWord>，</modifiedWord>
      <trackRevisions>false</trackRevisions>
    </reviewItem>
    <reviewItem>
      <errorID>92f2fd92-6cec-4435-b253-8e9a3c2ee5a9</errorID>
      <errorWord>,</errorWord>
      <group>L1_Format</group>
      <groupName>格式问题</groupName>
      <ability>L2_HalfPunc_CN</ability>
      <abilityName/>
      <candidateList>
        <item>，</item>
      </candidateList>
      <explain>文本全半角错误。</explain>
      <paraID>58CE9857</paraID>
      <start>432</start>
      <end>433</end>
      <status>modified</status>
      <modifiedWord>，</modifiedWord>
      <trackRevisions>false</trackRevisions>
    </reviewItem>
    <reviewItem>
      <errorID>6fd0aeff-854b-45fb-9557-d35f5667b1ff</errorID>
      <errorWord>,</errorWord>
      <group>L1_Format</group>
      <groupName>格式问题</groupName>
      <ability>L2_HalfPunc_CN</ability>
      <abilityName/>
      <candidateList>
        <item>，</item>
      </candidateList>
      <explain>文本全半角错误。</explain>
      <paraID>58CE9857</paraID>
      <start>437</start>
      <end>438</end>
      <status>modified</status>
      <modifiedWord>，</modifiedWord>
      <trackRevisions>false</trackRevisions>
    </reviewItem>
    <reviewItem>
      <errorID>eecd0f04-772b-43e4-9894-88d31e6c510c</errorID>
      <errorWord>,,</errorWord>
      <group>L1_Punc</group>
      <groupName>标点问题</groupName>
      <ability>L2_Punc_CN</ability>
      <abilityName/>
      <candidateList>
        <item>,</item>
      </candidateList>
      <explain/>
      <paraID>58CE9857</paraID>
      <start>459</start>
      <end>460</end>
      <status>modified</status>
      <modifiedWord>,</modifiedWord>
      <trackRevisions>false</trackRevisions>
    </reviewItem>
    <reviewItem>
      <errorID>7e900107-5b60-4f25-a89b-528c002b617c</errorID>
      <errorWord>,</errorWord>
      <group>L1_Format</group>
      <groupName>格式问题</groupName>
      <ability>L2_HalfPunc_CN</ability>
      <abilityName/>
      <candidateList>
        <item>，</item>
      </candidateList>
      <explain>文本全半角错误。</explain>
      <paraID>58CE9857</paraID>
      <start>469</start>
      <end>470</end>
      <status>modified</status>
      <modifiedWord>，</modifiedWord>
      <trackRevisions>false</trackRevisions>
    </reviewItem>
    <reviewItem>
      <errorID>6e4a6026-02a1-4b51-a1c0-edcd99cd5a9e</errorID>
      <errorWord>(</errorWord>
      <group>L1_Format</group>
      <groupName>格式问题</groupName>
      <ability>L2_HalfPunc_CN</ability>
      <abilityName/>
      <candidateList>
        <item>（</item>
      </candidateList>
      <explain>文本全半角错误。</explain>
      <paraID>58CE9857</paraID>
      <start>508</start>
      <end>509</end>
      <status>modified</status>
      <modifiedWord>（</modifiedWord>
      <trackRevisions>false</trackRevisions>
    </reviewItem>
    <reviewItem>
      <errorID>a80ad16d-7073-4d67-95f9-09ab5a0eeb9a</errorID>
      <errorWord>)</errorWord>
      <group>L1_Format</group>
      <groupName>格式问题</groupName>
      <ability>L2_HalfPunc_CN</ability>
      <abilityName/>
      <candidateList>
        <item>）</item>
      </candidateList>
      <explain>文本全半角错误。</explain>
      <paraID>58CE9857</paraID>
      <start>516</start>
      <end>517</end>
      <status>modified</status>
      <modifiedWord>）</modifiedWord>
      <trackRevisions>false</trackRevisions>
    </reviewItem>
    <reviewItem>
      <errorID>4274faa0-7aa6-4e7f-8aaa-ae3147daed9b</errorID>
      <errorWord>,</errorWord>
      <group>L1_Format</group>
      <groupName>格式问题</groupName>
      <ability>L2_HalfPunc_CN</ability>
      <abilityName/>
      <candidateList>
        <item>，</item>
      </candidateList>
      <explain>文本全半角错误。</explain>
      <paraID>58CE9857</paraID>
      <start>584</start>
      <end>585</end>
      <status>modified</status>
      <modifiedWord>，</modifiedWord>
      <trackRevisions>false</trackRevisions>
    </reviewItem>
    <reviewItem>
      <errorID>24c14676-21c0-4ffc-a7ba-5375de2daf2f</errorID>
      <errorWord>(</errorWord>
      <group>L1_Format</group>
      <groupName>格式问题</groupName>
      <ability>L2_HalfPunc_CN</ability>
      <abilityName/>
      <candidateList>
        <item>（</item>
      </candidateList>
      <explain>文本全半角错误。</explain>
      <paraID>58CE9857</paraID>
      <start>592</start>
      <end>593</end>
      <status>modified</status>
      <modifiedWord>（</modifiedWord>
      <trackRevisions>false</trackRevisions>
    </reviewItem>
    <reviewItem>
      <errorID>4c15acd4-fbcc-47fc-a5a6-e308ce07ee9e</errorID>
      <errorWord>)</errorWord>
      <group>L1_Format</group>
      <groupName>格式问题</groupName>
      <ability>L2_HalfPunc_CN</ability>
      <abilityName/>
      <candidateList>
        <item>）</item>
      </candidateList>
      <explain>文本全半角错误。</explain>
      <paraID>58CE9857</paraID>
      <start>596</start>
      <end>597</end>
      <status>modified</status>
      <modifiedWord>）</modifiedWord>
      <trackRevisions>false</trackRevisions>
    </reviewItem>
    <reviewItem>
      <errorID>dc5665ca-2a76-4565-a963-eddbdb2a11c8</errorID>
      <errorWord>)</errorWord>
      <group>L1_Format</group>
      <groupName>格式问题</groupName>
      <ability>L2_HalfPunc_CN</ability>
      <abilityName/>
      <candidateList>
        <item>）</item>
      </candidateList>
      <explain>文本全半角错误。</explain>
      <paraID>58CE9857</paraID>
      <start>621</start>
      <end>622</end>
      <status>modified</status>
      <modifiedWord>）</modifiedWord>
      <trackRevisions>false</trackRevisions>
    </reviewItem>
    <reviewItem>
      <errorID>7ec55c6a-634c-44cc-96b3-88c9503c289a</errorID>
      <errorWord>(</errorWord>
      <group>L1_Format</group>
      <groupName>格式问题</groupName>
      <ability>L2_HalfPunc_CN</ability>
      <abilityName/>
      <candidateList>
        <item>（</item>
      </candidateList>
      <explain>文本全半角错误。</explain>
      <paraID>58CE9857</paraID>
      <start>634</start>
      <end>635</end>
      <status>modified</status>
      <modifiedWord>（</modifiedWord>
      <trackRevisions>false</trackRevisions>
    </reviewItem>
    <reviewItem>
      <errorID>ebc26ed3-7390-483d-b1ea-ab9b15490c45</errorID>
      <errorWord>,</errorWord>
      <group>L1_Format</group>
      <groupName>格式问题</groupName>
      <ability>L2_HalfPunc_CN</ability>
      <abilityName/>
      <candidateList>
        <item>，</item>
      </candidateList>
      <explain>文本全半角错误。</explain>
      <paraID>58CE9857</paraID>
      <start>640</start>
      <end>641</end>
      <status>modified</status>
      <modifiedWord>，</modifiedWord>
      <trackRevisions>false</trackRevisions>
    </reviewItem>
    <reviewItem>
      <errorID>1e7872dd-f06a-4ef9-90f7-bceaac59abe6</errorID>
      <errorWord>)</errorWord>
      <group>L1_Format</group>
      <groupName>格式问题</groupName>
      <ability>L2_HalfPunc_CN</ability>
      <abilityName/>
      <candidateList>
        <item>）</item>
      </candidateList>
      <explain>文本全半角错误。</explain>
      <paraID>58CE9857</paraID>
      <start>647</start>
      <end>648</end>
      <status>modified</status>
      <modifiedWord>）</modifiedWord>
      <trackRevisions>false</trackRevisions>
    </reviewItem>
    <reviewItem>
      <errorID>d3fb405d-3e5a-4d49-8e18-27d5e3b19cf9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58CE9857</paraID>
      <start>663</start>
      <end>664</end>
      <status>modified</status>
      <modifiedWord>—</modifiedWord>
      <trackRevisions>false</trackRevisions>
    </reviewItem>
    <reviewItem>
      <errorID>5b4890d0-fd6a-464b-98d2-59f601c02e36</errorID>
      <errorWord>状</errorWord>
      <group>L1_Word</group>
      <groupName>字词问题</groupName>
      <ability>L2_Typo</ability>
      <abilityName>字词错误</abilityName>
      <candidateList>
        <item>状态</item>
      </candidateList>
      <explain/>
      <paraID>3C6763FF</paraID>
      <start>620</start>
      <end>622</end>
      <status>modified</status>
      <modifiedWord>状态</modifiedWord>
      <trackRevisions>false</trackRevisions>
    </reviewItem>
    <reviewItem>
      <errorID>bf8c688d-6c55-447d-94f4-b0b2d4e6c833</errorID>
      <errorWord>”</errorWord>
      <group>L1_Punc</group>
      <groupName>标点问题</groupName>
      <ability>L2_Punc_CN</ability>
      <abilityName/>
      <candidateList/>
      <explain>此处标点可能未正确匹配，请检查句子中是否存在标点冗余、缺失或使用错误的情况。</explain>
      <paraID>134EE603</paraID>
      <start>9</start>
      <end>10</end>
      <status>ignored</status>
      <modifiedWord/>
      <trackRevisions>false</trackRevisions>
    </reviewItem>
    <reviewItem>
      <errorID>bac014d9-97a5-4b1b-af3a-bfd3fbe3d82c</errorID>
      <errorWord>:</errorWord>
      <group>L1_Format</group>
      <groupName>格式问题</groupName>
      <ability>L2_HalfPunc_CN</ability>
      <abilityName/>
      <candidateList>
        <item>：</item>
      </candidateList>
      <explain>文本全半角错误。</explain>
      <paraID>134EE603</paraID>
      <start>188</start>
      <end>189</end>
      <status>modified</status>
      <modifiedWord>：</modifiedWord>
      <trackRevisions>false</trackRevisions>
    </reviewItem>
    <reviewItem>
      <errorID>422dd96e-11e6-48d2-a4c4-0a5833b7f977</errorID>
      <errorWord>:</errorWord>
      <group>L1_Format</group>
      <groupName>格式问题</groupName>
      <ability>L2_HalfPunc_CN</ability>
      <abilityName/>
      <candidateList>
        <item>：</item>
      </candidateList>
      <explain>文本全半角错误。</explain>
      <paraID>134EE603</paraID>
      <start>223</start>
      <end>224</end>
      <status>modified</status>
      <modifiedWord>：</modifiedWord>
      <trackRevisions>false</trackRevisions>
    </reviewItem>
    <reviewItem>
      <errorID>357e1ff0-7e04-4beb-8058-23360b7658d1</errorID>
      <errorWord>,</errorWord>
      <group>L1_Format</group>
      <groupName>格式问题</groupName>
      <ability>L2_HalfPunc_CN</ability>
      <abilityName/>
      <candidateList>
        <item>，</item>
      </candidateList>
      <explain>文本全半角错误。</explain>
      <paraID>134EE603</paraID>
      <start>252</start>
      <end>253</end>
      <status>modified</status>
      <modifiedWord>，</modifiedWord>
      <trackRevisions>false</trackRevisions>
    </reviewItem>
    <reviewItem>
      <errorID>88ba63c2-8c51-42cf-b539-649b80c52641</errorID>
      <errorWord>:</errorWord>
      <group>L1_Format</group>
      <groupName>格式问题</groupName>
      <ability>L2_HalfPunc_CN</ability>
      <abilityName/>
      <candidateList>
        <item>：</item>
      </candidateList>
      <explain>文本全半角错误。</explain>
      <paraID>134EE603</paraID>
      <start>300</start>
      <end>301</end>
      <status>modified</status>
      <modifiedWord>：</modifiedWord>
      <trackRevisions>false</trackRevisions>
    </reviewItem>
    <reviewItem>
      <errorID>74d455be-aee4-4b88-ba13-25fd4dc2cf5c</errorID>
      <errorWord>:</errorWord>
      <group>L1_Format</group>
      <groupName>格式问题</groupName>
      <ability>L2_HalfPunc_CN</ability>
      <abilityName/>
      <candidateList>
        <item>：</item>
      </candidateList>
      <explain>文本全半角错误。</explain>
      <paraID>134EE603</paraID>
      <start>314</start>
      <end>315</end>
      <status>modified</status>
      <modifiedWord>：</modifiedWord>
      <trackRevisions>false</trackRevisions>
    </reviewItem>
    <reviewItem>
      <errorID>a5944b79-4d0b-4247-8b89-1db0f5cc7177</errorID>
      <errorWord>:</errorWord>
      <group>L1_Format</group>
      <groupName>格式问题</groupName>
      <ability>L2_HalfPunc_CN</ability>
      <abilityName/>
      <candidateList>
        <item>：</item>
      </candidateList>
      <explain>文本全半角错误。</explain>
      <paraID>134EE603</paraID>
      <start>342</start>
      <end>343</end>
      <status>modified</status>
      <modifiedWord>：</modifiedWord>
      <trackRevisions>false</trackRevisions>
    </reviewItem>
    <reviewItem>
      <errorID>9aaa3e8c-d9d7-4f13-be8b-1a65dc595b18</errorID>
      <errorWord>:</errorWord>
      <group>L1_Format</group>
      <groupName>格式问题</groupName>
      <ability>L2_HalfPunc_CN</ability>
      <abilityName/>
      <candidateList>
        <item>：</item>
      </candidateList>
      <explain>文本全半角错误。</explain>
      <paraID>134EE603</paraID>
      <start>358</start>
      <end>359</end>
      <status>modified</status>
      <modifiedWord>：</modifiedWord>
      <trackRevisions>false</trackRevisions>
    </reviewItem>
    <reviewItem>
      <errorID>9d0c972c-6652-4ed9-85bb-754c96d893e9</errorID>
      <errorWord>(</errorWord>
      <group>L1_Format</group>
      <groupName>格式问题</groupName>
      <ability>L2_HalfPunc_CN</ability>
      <abilityName/>
      <candidateList>
        <item>（</item>
      </candidateList>
      <explain>文本全半角错误。</explain>
      <paraID>134EE603</paraID>
      <start>370</start>
      <end>371</end>
      <status>modified</status>
      <modifiedWord>（</modifiedWord>
      <trackRevisions>false</trackRevisions>
    </reviewItem>
    <reviewItem>
      <errorID>1fdce742-059a-41f8-8181-206cf878533b</errorID>
      <errorWord>)</errorWord>
      <group>L1_Format</group>
      <groupName>格式问题</groupName>
      <ability>L2_HalfPunc_CN</ability>
      <abilityName/>
      <candidateList>
        <item>）</item>
      </candidateList>
      <explain>文本全半角错误。</explain>
      <paraID>134EE603</paraID>
      <start>375</start>
      <end>376</end>
      <status>modified</status>
      <modifiedWord>）</modifiedWord>
      <trackRevisions>false</trackRevisions>
    </reviewItem>
    <reviewItem>
      <errorID>1a157819-6e97-4bda-8f1c-410a71d3df4e</errorID>
      <errorWord>(</errorWord>
      <group>L1_Format</group>
      <groupName>格式问题</groupName>
      <ability>L2_HalfPunc_CN</ability>
      <abilityName/>
      <candidateList>
        <item>（</item>
      </candidateList>
      <explain>文本全半角错误。</explain>
      <paraID>134EE603</paraID>
      <start>400</start>
      <end>401</end>
      <status>modified</status>
      <modifiedWord>（</modifiedWord>
      <trackRevisions>false</trackRevisions>
    </reviewItem>
    <reviewItem>
      <errorID>0c89ec87-63c6-4401-af42-164614881ce1</errorID>
      <errorWord>)</errorWord>
      <group>L1_Format</group>
      <groupName>格式问题</groupName>
      <ability>L2_HalfPunc_CN</ability>
      <abilityName/>
      <candidateList>
        <item>）</item>
      </candidateList>
      <explain>文本全半角错误。</explain>
      <paraID>134EE603</paraID>
      <start>405</start>
      <end>406</end>
      <status>modified</status>
      <modifiedWord>）</modifiedWord>
      <trackRevisions>false</trackRevisions>
    </reviewItem>
    <reviewItem>
      <errorID>817f8ab4-af45-4649-aa56-ab9b70fce6d8</errorID>
      <errorWord>,</errorWord>
      <group>L1_Format</group>
      <groupName>格式问题</groupName>
      <ability>L2_HalfPunc_CN</ability>
      <abilityName/>
      <candidateList>
        <item>，</item>
      </candidateList>
      <explain>文本全半角错误。</explain>
      <paraID>134EE603</paraID>
      <start>417</start>
      <end>418</end>
      <status>modified</status>
      <modifiedWord>，</modifiedWord>
      <trackRevisions>false</trackRevisions>
    </reviewItem>
    <reviewItem>
      <errorID>c1f1a0cc-c2f3-4ee5-b96e-fd4d80ee9756</errorID>
      <errorWord>)</errorWord>
      <group>L1_Format</group>
      <groupName>格式问题</groupName>
      <ability>L2_HalfPunc_CN</ability>
      <abilityName/>
      <candidateList>
        <item>）</item>
      </candidateList>
      <explain>文本全半角错误。</explain>
      <paraID>134EE603</paraID>
      <start>437</start>
      <end>438</end>
      <status>modified</status>
      <modifiedWord>）</modifiedWord>
      <trackRevisions>false</trackRevisions>
    </reviewItem>
    <reviewItem>
      <errorID>e69e30a5-a072-41c1-bd84-43a73d7151e7</errorID>
      <errorWord>:</errorWord>
      <group>L1_Format</group>
      <groupName>格式问题</groupName>
      <ability>L2_HalfPunc_CN</ability>
      <abilityName/>
      <candidateList>
        <item>：</item>
      </candidateList>
      <explain>文本全半角错误。</explain>
      <paraID>134EE603</paraID>
      <start>443</start>
      <end>444</end>
      <status>modified</status>
      <modifiedWord>：</modifiedWord>
      <trackRevisions>false</trackRevisions>
    </reviewItem>
    <reviewItem>
      <errorID>e743465b-1d04-40ac-a811-646204938bb2</errorID>
      <errorWord>,</errorWord>
      <group>L1_Format</group>
      <groupName>格式问题</groupName>
      <ability>L2_HalfPunc_CN</ability>
      <abilityName/>
      <candidateList>
        <item>，</item>
      </candidateList>
      <explain>文本全半角错误。</explain>
      <paraID>134EE603</paraID>
      <start>470</start>
      <end>471</end>
      <status>modified</status>
      <modifiedWord>，</modifiedWord>
      <trackRevisions>false</trackRevisions>
    </reviewItem>
    <reviewItem>
      <errorID>f96701f3-ed0f-416e-9e7d-8593ccd7ab04</errorID>
      <errorWord>:</errorWord>
      <group>L1_Format</group>
      <groupName>格式问题</groupName>
      <ability>L2_HalfPunc_CN</ability>
      <abilityName/>
      <candidateList>
        <item>：</item>
      </candidateList>
      <explain>文本全半角错误。</explain>
      <paraID>134EE603</paraID>
      <start>481</start>
      <end>482</end>
      <status>modified</status>
      <modifiedWord>：</modifiedWord>
      <trackRevisions>false</trackRevisions>
    </reviewItem>
    <reviewItem>
      <errorID>5734fa01-7f7a-43d5-a9bf-a9c9e87f6450</errorID>
      <errorWord>:</errorWord>
      <group>L1_Format</group>
      <groupName>格式问题</groupName>
      <ability>L2_HalfPunc_CN</ability>
      <abilityName/>
      <candidateList>
        <item>：</item>
      </candidateList>
      <explain>文本全半角错误。</explain>
      <paraID>134EE603</paraID>
      <start>524</start>
      <end>525</end>
      <status>modified</status>
      <modifiedWord>：</modifiedWord>
      <trackRevisions>false</trackRevisions>
    </reviewItem>
    <reviewItem>
      <errorID>e17a3823-d231-4b3c-b7bb-0bb55d2cef25</errorID>
      <errorWord>:</errorWord>
      <group>L1_Format</group>
      <groupName>格式问题</groupName>
      <ability>L2_HalfPunc_CN</ability>
      <abilityName/>
      <candidateList>
        <item>：</item>
      </candidateList>
      <explain>文本全半角错误。</explain>
      <paraID>134EE603</paraID>
      <start>533</start>
      <end>534</end>
      <status>modified</status>
      <modifiedWord>：</modifiedWord>
      <trackRevisions>false</trackRevisions>
    </reviewItem>
    <reviewItem>
      <errorID>6b434021-96d4-44b2-ab85-ca9bf1dd0b14</errorID>
      <errorWord>:</errorWord>
      <group>L1_Format</group>
      <groupName>格式问题</groupName>
      <ability>L2_HalfPunc_CN</ability>
      <abilityName/>
      <candidateList>
        <item>：</item>
      </candidateList>
      <explain>文本全半角错误。</explain>
      <paraID>134EE603</paraID>
      <start>543</start>
      <end>544</end>
      <status>modified</status>
      <modifiedWord>：</modifiedWord>
      <trackRevisions>false</trackRevisions>
    </reviewItem>
    <reviewItem>
      <errorID>bc57389e-9864-4907-b3fe-922a6db172be</errorID>
      <errorWord>:</errorWord>
      <group>L1_Format</group>
      <groupName>格式问题</groupName>
      <ability>L2_HalfPunc_CN</ability>
      <abilityName/>
      <candidateList>
        <item>：</item>
      </candidateList>
      <explain>文本全半角错误。</explain>
      <paraID>134EE603</paraID>
      <start>581</start>
      <end>582</end>
      <status>modified</status>
      <modifiedWord>：</modifiedWord>
      <trackRevisions>false</trackRevisions>
    </reviewItem>
    <reviewItem>
      <errorID>aba00bc2-0044-4c57-abea-fa9b3f0ec337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1B8B8527</paraID>
      <start>76</start>
      <end>77</end>
      <status>modified</status>
      <modifiedWord>—</modifiedWord>
      <trackRevisions>false</trackRevisions>
    </reviewItem>
    <reviewItem>
      <errorID>64f206b5-382f-4910-a43c-44f841d83e6e</errorID>
      <errorWord>,</errorWord>
      <group>L1_Format</group>
      <groupName>格式问题</groupName>
      <ability>L2_HalfPunc_CN</ability>
      <abilityName/>
      <candidateList>
        <item>，</item>
      </candidateList>
      <explain>文本全半角错误。</explain>
      <paraID>194FE4CD</paraID>
      <start>139</start>
      <end>140</end>
      <status>modified</status>
      <modifiedWord>，</modifiedWord>
      <trackRevisions>false</trackRevisions>
    </reviewItem>
    <reviewItem>
      <errorID>c9d06c89-7a0b-412a-9202-bbcd2f5fb56c</errorID>
      <errorWord>WIFI</errorWord>
      <group>L1_Word</group>
      <groupName>字词问题</groupName>
      <ability>L2_Typo</ability>
      <abilityName>字词错误</abilityName>
      <candidateList>
        <item>Wi-Fi</item>
      </candidateList>
      <explain/>
      <paraID>194FE4CD</paraID>
      <start>156</start>
      <end>161</end>
      <status>modified</status>
      <modifiedWord>Wi-Fi</modifiedWord>
      <trackRevisions>false</trackRevisions>
    </reviewItem>
    <reviewItem>
      <errorID>a532acef-5d7e-4766-a241-5a6eb4adabb6</errorID>
      <errorWord>WIFI</errorWord>
      <group>L1_Word</group>
      <groupName>字词问题</groupName>
      <ability>L2_Typo</ability>
      <abilityName>字词错误</abilityName>
      <candidateList>
        <item>Wi-Fi</item>
      </candidateList>
      <explain/>
      <paraID> 63C646B</paraID>
      <start>321</start>
      <end>326</end>
      <status>modified</status>
      <modifiedWord>Wi-Fi</modifiedWord>
      <trackRevisions>false</trackRevisions>
    </reviewItem>
    <reviewItem>
      <errorID>f9bda1ac-c817-46ef-8c2a-f1ee068b9ac4</errorID>
      <errorWord>WIFI</errorWord>
      <group>L1_Word</group>
      <groupName>字词问题</groupName>
      <ability>L2_Typo</ability>
      <abilityName>字词错误</abilityName>
      <candidateList>
        <item>Wi-Fi</item>
      </candidateList>
      <explain/>
      <paraID> 63C646B</paraID>
      <start>329</start>
      <end>334</end>
      <status>modified</status>
      <modifiedWord>Wi-Fi</modifiedWord>
      <trackRevisions>false</trackRevisions>
    </reviewItem>
    <reviewItem>
      <errorID>71f85b82-37ef-472b-a106-7a4fc4aab792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5614909D</paraID>
      <start>0</start>
      <end>2</end>
      <status>modified</status>
      <modifiedWord>1.</modifiedWord>
      <trackRevisions>false</trackRevisions>
    </reviewItem>
    <reviewItem>
      <errorID>18403392-30f6-4afb-bd01-136d8bc8c260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1DA72B29</paraID>
      <start>0</start>
      <end>2</end>
      <status>modified</status>
      <modifiedWord>2.</modifiedWord>
      <trackRevisions>false</trackRevisions>
    </reviewItem>
    <reviewItem>
      <errorID>567f1480-d7bb-4ae9-90bd-807807793d09</errorID>
      <errorWord>须</errorWord>
      <group>L1_Word</group>
      <groupName>字词问题</groupName>
      <ability>L2_Typo</ability>
      <abilityName>字词错误</abilityName>
      <candidateList>
        <item>须通</item>
      </candidateList>
      <explain/>
      <paraID>1DA72B29</paraID>
      <start>116</start>
      <end>118</end>
      <status>modified</status>
      <modifiedWord>须通</modifiedWord>
      <trackRevisions>false</trackRevisions>
    </reviewItem>
    <reviewItem>
      <errorID>0640a6c6-fb5e-447d-858a-02cf2439162b</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1DA72B29</paraID>
      <start>250</start>
      <end>251</end>
      <status>modified</status>
      <modifiedWord>内</modifiedWord>
      <trackRevisions>false</trackRevisions>
    </reviewItem>
    <reviewItem>
      <errorID>2f07e822-8783-40b6-a11f-99025cb68fcc</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 408DA32</paraID>
      <start>150</start>
      <end>151</end>
      <status>modified</status>
      <modifiedWord>内</modifiedWord>
      <trackRevisions>false</trackRevisions>
    </reviewItem>
    <reviewItem>
      <errorID>a4f1337d-d81c-4b83-8f5a-67d4c0d37551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6F5DE083</paraID>
      <start>0</start>
      <end>2</end>
      <status>modified</status>
      <modifiedWord>3.</modifiedWord>
      <trackRevisions>false</trackRevisions>
    </reviewItem>
    <reviewItem>
      <errorID>90f337d6-e1d4-4607-b887-e088c945c08f</errorID>
      <errorWord>交纳</errorWord>
      <group>L1_Word</group>
      <groupName>字词问题</groupName>
      <ability>L2_Typo</ability>
      <abilityName>字词错误</abilityName>
      <candidateList>
        <item>缴纳</item>
      </candidateList>
      <explain>存在发音相同字词的误用。</explain>
      <paraID>6F5DE083</paraID>
      <start>40</start>
      <end>42</end>
      <status>modified</status>
      <modifiedWord>缴纳</modifiedWord>
      <trackRevisions>false</trackRevisions>
    </reviewItem>
    <reviewItem>
      <errorID>07b2f022-fd9e-44c7-b556-c50670c1ac16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30B05B5</paraID>
      <start>0</start>
      <end>2</end>
      <status>modified</status>
      <modifiedWord>4.</modifiedWord>
      <trackRevisions>false</trackRevisions>
    </reviewItem>
    <reviewItem>
      <errorID>6834a122-c26c-4a0d-b05c-9177140935f7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1EC9BAA0</paraID>
      <start>0</start>
      <end>2</end>
      <status>modified</status>
      <modifiedWord>5.</modifiedWord>
      <trackRevisions>false</trackRevisions>
    </reviewItem>
    <reviewItem>
      <errorID>8cb30520-0640-4ca4-9c5c-7dedb8ef9ac1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1D06EFCE</paraID>
      <start>0</start>
      <end>2</end>
      <status>modified</status>
      <modifiedWord>6.</modifiedWord>
      <trackRevisions>false</trackRevisions>
    </reviewItem>
    <reviewItem>
      <errorID>f4ad9701-ba81-493d-aa36-fe9068cd8b83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6536223C</paraID>
      <start>0</start>
      <end>2</end>
      <status>modified</status>
      <modifiedWord>7.</modifiedWord>
      <trackRevisions>false</trackRevisions>
    </reviewItem>
    <reviewItem>
      <errorID>84ea2c63-bc92-424e-a275-ce024abbfe1d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7E4C05A4</paraID>
      <start>0</start>
      <end>2</end>
      <status>modified</status>
      <modifiedWord>8.</modifiedWord>
      <trackRevisions>false</trackRevisions>
    </reviewItem>
    <reviewItem>
      <errorID>8cba359b-ae75-41e7-b020-551cabf25688</errorID>
      <errorWord>须</errorWord>
      <group>L1_Word</group>
      <groupName>字词问题</groupName>
      <ability>L2_Typo</ability>
      <abilityName>字词错误</abilityName>
      <candidateList>
        <item>需</item>
      </candidateList>
      <explain>存在发音相同字词的误用。</explain>
      <paraID>7E4C05A4</paraID>
      <start>6</start>
      <end>7</end>
      <status>modified</status>
      <modifiedWord>需</modifiedWord>
      <trackRevisions>false</trackRevisions>
    </reviewItem>
    <reviewItem>
      <errorID>191bcde7-c618-49eb-bcdc-b70100c610ca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7E4C05A4</paraID>
      <start>92</start>
      <end>93</end>
      <status>modified</status>
      <modifiedWord>或</modifiedWord>
      <trackRevisions>false</trackRevisions>
    </reviewItem>
    <reviewItem>
      <errorID>54bb67c8-edf3-43ab-bd84-29608d2e5c43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5C390F18</paraID>
      <start>0</start>
      <end>2</end>
      <status>modified</status>
      <modifiedWord>9.</modifiedWord>
      <trackRevisions>false</trackRevisions>
    </reviewItem>
    <reviewItem>
      <errorID>54b06f73-4c81-43e9-99ef-88e51a41e306</errorID>
      <errorWord>随附的</errorWord>
      <group>L1_Word</group>
      <groupName>字词问题</groupName>
      <ability>L2_Typo</ability>
      <abilityName>字词错误</abilityName>
      <candidateList>
        <item>随附</item>
      </candidateList>
      <explain/>
      <paraID>5C390F18</paraID>
      <start>38</start>
      <end>40</end>
      <status>modified</status>
      <modifiedWord>随附</modifiedWord>
      <trackRevisions>false</trackRevisions>
    </reviewItem>
    <reviewItem>
      <errorID>b9920285-5340-4274-b822-ff17cf5c2d63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3ED061AA</paraID>
      <start>0</start>
      <end>3</end>
      <status>modified</status>
      <modifiedWord>10.</modifiedWord>
      <trackRevisions>false</trackRevisions>
    </reviewItem>
    <reviewItem>
      <errorID>4857d6c8-ec0e-473b-aec7-da435e9e4c4d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7BE7ED14</paraID>
      <start>0</start>
      <end>3</end>
      <status>modified</status>
      <modifiedWord>11.</modifiedWord>
      <trackRevisions>false</trackRevisions>
    </reviewItem>
    <reviewItem>
      <errorID>3793dbfb-0bb6-4007-a6ac-4eb8e457a41f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D94B650</paraID>
      <start>0</start>
      <end>3</end>
      <status>modified</status>
      <modifiedWord>12.</modifiedWord>
      <trackRevisions>false</trackRevisions>
    </reviewItem>
    <reviewItem>
      <errorID>ca0f41c4-4975-4f8c-9f12-b5d9a85dea51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52B78136</paraID>
      <start>0</start>
      <end>3</end>
      <status>modified</status>
      <modifiedWord>13.</modifiedWord>
      <trackRevisions>false</trackRevisions>
    </reviewItem>
    <reviewItem>
      <errorID>a0db71f0-dad6-417c-97c1-39a7615cf46b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172F1C3</paraID>
      <start>0</start>
      <end>3</end>
      <status>modified</status>
      <modifiedWord>14.</modifiedWord>
      <trackRevisions>false</trackRevisions>
    </reviewItem>
    <reviewItem>
      <errorID>17d1e7ec-3f08-467b-9f30-33cfef50dcf2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315A9669</paraID>
      <start>0</start>
      <end>3</end>
      <status>modified</status>
      <modifiedWord>15.</modifiedWord>
      <trackRevisions>false</trackRevisions>
    </reviewItem>
    <reviewItem>
      <errorID>d6b08a61-438e-4885-aca5-6a303c770c77</errorID>
      <errorWord>予以</errorWord>
      <group>L1_Word</group>
      <groupName>字词问题</groupName>
      <ability>L2_Typo</ability>
      <abilityName>字词错误</abilityName>
      <candidateList>
        <item>予</item>
      </candidateList>
      <explain/>
      <paraID>315A9669</paraID>
      <start>163</start>
      <end>164</end>
      <status>modified</status>
      <modifiedWord>予</modifiedWord>
      <trackRevisions>false</trackRevisions>
    </reviewItem>
    <reviewItem>
      <errorID>ab617ffd-96dd-4ebc-a042-d981b6705c71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BD37CCE</paraID>
      <start>0</start>
      <end>3</end>
      <status>modified</status>
      <modifiedWord>16.</modifiedWord>
      <trackRevisions>false</trackRevisions>
    </reviewItem>
    <reviewItem>
      <errorID>b40f6389-540a-4cdb-a091-bac89cb2429d</errorID>
      <errorWord>是由于电力供应或光缆引起的</errorWord>
      <group>L1_Grammar</group>
      <groupName>语法问题</groupName>
      <ability>L2_Grammar</ability>
      <abilityName>语法错误</abilityName>
      <candidateList>
        <item>是由于电力供应或光缆</item>
      </candidateList>
      <explain/>
      <paraID> A46DA14</paraID>
      <start>10</start>
      <end>23</end>
      <status>ignored</status>
      <modifiedWord/>
      <trackRevisions>false</trackRevisions>
    </reviewItem>
    <reviewItem>
      <errorID>a3e86eb0-5336-4944-80f4-81de453520e2</errorID>
      <errorWord>权利</errorWord>
      <group>L1_Word</group>
      <groupName>字词问题</groupName>
      <ability>L2_Typo</ability>
      <abilityName>字词错误</abilityName>
      <candidateList>
        <item>权</item>
      </candidateList>
      <explain/>
      <paraID>43FE7361</paraID>
      <start>63</start>
      <end>64</end>
      <status>modified</status>
      <modifiedWord>权</modifiedWord>
      <trackRevisions>false</trackRevisions>
    </reviewItem>
    <reviewItem>
      <errorID>a265074d-0a92-42da-84dc-397a40e828d7</errorID>
      <errorWord>项</errorWord>
      <group>L1_Word</group>
      <groupName>字词问题</groupName>
      <ability>L2_Typo</ability>
      <abilityName>字词错误</abilityName>
      <candidateList>
        <item>项目</item>
      </candidateList>
      <explain>〈名〉事物分成的门类：服务～｜体育～｜建设～。</explain>
      <paraID>3A13F973</paraID>
      <start>180</start>
      <end>182</end>
      <status>modified</status>
      <modifiedWord>项目</modifiedWord>
      <trackRevisions>false</trackRevisions>
    </reviewItem>
    <reviewItem>
      <errorID>19407453-9291-4cb9-9092-aad662c00c18</errorID>
      <errorWord>）</errorWord>
      <group>L1_Punc</group>
      <groupName>标点问题</groupName>
      <ability>L2_Punc_CN</ability>
      <abilityName/>
      <candidateList/>
      <explain>此处标点可能未正确匹配，请检查句子中是否存在标点冗余、缺失或使用错误的情况。</explain>
      <paraID>3A13F973</paraID>
      <start>199</start>
      <end>200</end>
      <status>ignored</status>
      <modifiedWord/>
      <trackRevisions>false</trackRevisions>
    </reviewItem>
    <reviewItem>
      <errorID>bfe24c51-ae6b-47fe-8c22-ffc5edc1a329</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53F5E9FA</paraID>
      <start>82</start>
      <end>86</end>
      <status>modified</status>
      <modifiedWord>其他所有</modifiedWord>
      <trackRevisions>false</trackRevisions>
    </reviewItem>
    <reviewItem>
      <errorID>4e6e894e-d7cf-458c-b25e-9d7a95953cea</errorID>
      <errorWord>国家发改委</errorWord>
      <group>L1_Knowledge</group>
      <groupName>知识性问题</groupName>
      <ability>L2_Knowledge</ability>
      <abilityName>其他知识</abilityName>
      <candidateList>
        <item>国家发展改革委</item>
      </candidateList>
      <explain/>
      <paraID> AE64BBC</paraID>
      <start>28</start>
      <end>35</end>
      <status>modified</status>
      <modifiedWord>国家发展改革委</modifiedWord>
      <trackRevisions>false</trackRevisions>
    </reviewItem>
    <reviewItem>
      <errorID>0ffabed4-d62f-485b-87d1-efa3ca70eeb3</errorID>
      <errorWord>（2017）11号</errorWord>
      <group>L1_Knowledge</group>
      <groupName>知识性问题</groupName>
      <ability>L2_Knowledge</ability>
      <abilityName>其他知识</abilityName>
      <candidateList>
        <item>〔2017〕11号</item>
      </candidateList>
      <explain>发文字号格式错误。</explain>
      <paraID>1B18BF10</paraID>
      <start>60</start>
      <end>69</end>
      <status>modified</status>
      <modifiedWord>〔2017〕11号</modifiedWord>
      <trackRevisions>false</trackRevisions>
    </reviewItem>
    <reviewItem>
      <errorID>f29dca95-9d83-4499-94de-d6721aa27307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6B36674B</paraID>
      <start>15</start>
      <end>17</end>
      <status>modified</status>
      <modifiedWord>”“</modifiedWord>
      <trackRevisions>false</trackRevisions>
    </reviewItem>
    <reviewItem>
      <errorID>c0f68bf5-3a4b-4876-abb7-5cda6ed480f1</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137BFE30</paraID>
      <start>94</start>
      <end>97</end>
      <status>modified</status>
      <modifiedWord>登录到</modifiedWord>
      <trackRevisions>false</trackRevisions>
    </reviewItem>
    <reviewItem>
      <errorID>a8512e6e-e292-4843-8046-005f73364200</errorID>
      <errorWord>&lt;</errorWord>
      <group>L1_Format</group>
      <groupName>格式问题</groupName>
      <ability>L2_HalfPunc_CN</ability>
      <abilityName/>
      <candidateList>
        <item>〈</item>
      </candidateList>
      <explain>文本全半角错误。</explain>
      <paraID>4B210175</paraID>
      <start>66</start>
      <end>67</end>
      <status>modified</status>
      <modifiedWord>〈</modifiedWord>
      <trackRevisions>false</trackRevisions>
    </reviewItem>
    <reviewItem>
      <errorID>81d53a7d-4540-4596-b6a4-7fe273eb0411</errorID>
      <errorWord>&gt;</errorWord>
      <group>L1_Format</group>
      <groupName>格式问题</groupName>
      <ability>L2_HalfPunc_CN</ability>
      <abilityName/>
      <candidateList>
        <item>〉</item>
      </candidateList>
      <explain>文本全半角错误。</explain>
      <paraID>4B210175</paraID>
      <start>83</start>
      <end>84</end>
      <status>modified</status>
      <modifiedWord>〉</modifiedWord>
      <trackRevisions>false</trackRevisions>
    </reviewItem>
    <reviewItem>
      <errorID>2855a834-52a1-4105-b554-71fccee5d264</errorID>
      <errorWord>“</errorWord>
      <group>L1_Punc</group>
      <groupName>标点问题</groupName>
      <ability>L2_Punc_CN</ability>
      <abilityName/>
      <candidateList/>
      <explain>此处标点可能未正确匹配，请检查句子中是否存在标点冗余、缺失或使用错误的情况。</explain>
      <paraID>3BDEFE48</paraID>
      <start>15</start>
      <end>16</end>
      <status>ignored</status>
      <modifiedWord/>
      <trackRevisions>false</trackRevisions>
    </reviewItem>
    <reviewItem>
      <errorID>dec77eb5-31a4-475f-a323-8ef3b4c172a0</errorID>
      <errorWord>“</errorWord>
      <group>L1_Punc</group>
      <groupName>标点问题</groupName>
      <ability>L2_Punc_CN</ability>
      <abilityName/>
      <candidateList/>
      <explain>此处标点可能未正确匹配，请检查句子中是否存在标点冗余、缺失或使用错误的情况。</explain>
      <paraID>24335376</paraID>
      <start>16</start>
      <end>17</end>
      <status>ignored</status>
      <modifiedWord/>
      <trackRevisions>false</trackRevisions>
    </reviewItem>
    <reviewItem>
      <errorID>e9b536d6-1433-46d7-8c65-e1a2ee109212</errorID>
      <errorWord>(</errorWord>
      <group>L1_Format</group>
      <groupName>格式问题</groupName>
      <ability>L2_HalfPunc_CN</ability>
      <abilityName/>
      <candidateList>
        <item>（</item>
      </candidateList>
      <explain>文本全半角错误。</explain>
      <paraID> B129926</paraID>
      <start>6</start>
      <end>7</end>
      <status>modified</status>
      <modifiedWord>（</modifiedWord>
      <trackRevisions>false</trackRevisions>
    </reviewItem>
    <reviewItem>
      <errorID>224f7001-a864-4937-a0cd-49bb132a9c6a</errorID>
      <errorWord>)</errorWord>
      <group>L1_Format</group>
      <groupName>格式问题</groupName>
      <ability>L2_HalfPunc_CN</ability>
      <abilityName/>
      <candidateList>
        <item>）</item>
      </candidateList>
      <explain>文本全半角错误。</explain>
      <paraID> B129926</paraID>
      <start>10</start>
      <end>11</end>
      <status>modified</status>
      <modifiedWord>）</modifiedWord>
      <trackRevisions>false</trackRevisions>
    </reviewItem>
    <reviewItem>
      <errorID>18b5daba-f23f-47fd-b7e7-30a6d307a26c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5EF44527</paraID>
      <start>0</start>
      <end>3</end>
      <status>modified</status>
      <modifiedWord>（1）</modifiedWord>
      <trackRevisions>false</trackRevisions>
    </reviewItem>
    <reviewItem>
      <errorID>367e26e6-4d09-4d2a-92d0-9bfa8f7eb934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29F2CDB5</paraID>
      <start>0</start>
      <end>3</end>
      <status>modified</status>
      <modifiedWord>（2）</modifiedWord>
      <trackRevisions>false</trackRevisions>
    </reviewItem>
    <reviewItem>
      <errorID>ae10da08-22c2-49ab-ae94-69b3da3b5cc3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41E64070</paraID>
      <start>0</start>
      <end>3</end>
      <status>modified</status>
      <modifiedWord>（1）</modifiedWord>
      <trackRevisions>false</trackRevisions>
    </reviewItem>
    <reviewItem>
      <errorID>ad431470-cd8c-45ff-aeb8-9512356a2f9d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70344BC1</paraID>
      <start>0</start>
      <end>3</end>
      <status>modified</status>
      <modifiedWord>（2）</modifiedWord>
      <trackRevisions>false</trackRevisions>
    </reviewItem>
    <reviewItem>
      <errorID>9e5dd0e9-cf21-49dd-9e09-8b58917c943a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387B7BFA</paraID>
      <start>0</start>
      <end>3</end>
      <status>modified</status>
      <modifiedWord>（1）</modifiedWord>
      <trackRevisions>false</trackRevisions>
    </reviewItem>
    <reviewItem>
      <errorID>18e90408-9731-49f6-9e35-dfad6912a056</errorID>
      <errorWord>详实</errorWord>
      <group>L1_Word</group>
      <groupName>字词问题</groupName>
      <ability>L2_Typo</ability>
      <abilityName>字词错误</abilityName>
      <candidateList>
        <item>翔实</item>
      </candidateList>
      <explain/>
      <paraID>387B7BFA</paraID>
      <start>63</start>
      <end>65</end>
      <status>modified</status>
      <modifiedWord>翔实</modifiedWord>
      <trackRevisions>false</trackRevisions>
    </reviewItem>
    <reviewItem>
      <errorID>90a4ed72-756b-4aba-8c7f-090630a02116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4FA6EF32</paraID>
      <start>0</start>
      <end>3</end>
      <status>modified</status>
      <modifiedWord>（2）</modifiedWord>
      <trackRevisions>false</trackRevisions>
    </reviewItem>
    <reviewItem>
      <errorID>dca7c47b-b6e5-427e-8b49-034b4d18fa51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7A80A42</paraID>
      <start>0</start>
      <end>3</end>
      <status>modified</status>
      <modifiedWord>（1）</modifiedWord>
      <trackRevisions>false</trackRevisions>
    </reviewItem>
    <reviewItem>
      <errorID>e5cd703d-253e-40ae-a737-9d1c11bcf5a7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C02705</paraID>
      <start>0</start>
      <end>3</end>
      <status>modified</status>
      <modifiedWord>（2）</modifiedWord>
      <trackRevisions>false</trackRevisions>
    </reviewItem>
    <reviewItem>
      <errorID>ac82de1b-1165-4207-8536-c36c31f83b6d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550BDC8A</paraID>
      <start>0</start>
      <end>3</end>
      <status>modified</status>
      <modifiedWord>（3）</modifiedWord>
      <trackRevisions>false</trackRevisions>
    </reviewItem>
    <reviewItem>
      <errorID>898b3042-3bb7-48f0-a55a-c5687295bb2f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550BDC8A</paraID>
      <start>96</start>
      <end>97</end>
      <status>modified</status>
      <modifiedWord>—</modifiedWord>
      <trackRevisions>false</trackRevisions>
    </reviewItem>
    <reviewItem>
      <errorID>5bb82357-f816-4862-8458-d9e0b3f91a60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5B5F7C3F</paraID>
      <start>0</start>
      <end>3</end>
      <status>modified</status>
      <modifiedWord>（1）</modifiedWord>
      <trackRevisions>false</trackRevisions>
    </reviewItem>
    <reviewItem>
      <errorID>541599ab-ca88-4dd2-89e9-fff1f18637f2</errorID>
      <errorWord>)</errorWord>
      <group>L1_Format</group>
      <groupName>格式问题</groupName>
      <ability>L2_HalfPunc_CN</ability>
      <abilityName/>
      <candidateList>
        <item>）</item>
      </candidateList>
      <explain>文本全半角错误。</explain>
      <paraID>5B5F7C3F</paraID>
      <start>78</start>
      <end>79</end>
      <status>modified</status>
      <modifiedWord>）</modifiedWord>
      <trackRevisions>false</trackRevisions>
    </reviewItem>
    <reviewItem>
      <errorID>fe5324fd-896f-455a-86aa-c8458648b6d3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1D63BB2E</paraID>
      <start>0</start>
      <end>3</end>
      <status>modified</status>
      <modifiedWord>（1）</modifiedWord>
      <trackRevisions>false</trackRevisions>
    </reviewItem>
    <reviewItem>
      <errorID>2edcaf1d-3428-4a3f-8ec0-d2311a1d8ec8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59610BA1</paraID>
      <start>0</start>
      <end>3</end>
      <status>modified</status>
      <modifiedWord>（2）</modifiedWord>
      <trackRevisions>false</trackRevisions>
    </reviewItem>
    <reviewItem>
      <errorID>bed996b5-c541-4e88-bcd2-eb3aa480b74c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3C4EDBE4</paraID>
      <start>0</start>
      <end>3</end>
      <status>modified</status>
      <modifiedWord>（3）</modifiedWord>
      <trackRevisions>false</trackRevisions>
    </reviewItem>
    <reviewItem>
      <errorID>5f6b325c-c5a7-4a5e-b0fa-cd56bc9f1808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4BDF1139</paraID>
      <start>0</start>
      <end>3</end>
      <status>modified</status>
      <modifiedWord>（1）</modifiedWord>
      <trackRevisions>false</trackRevisions>
    </reviewItem>
    <reviewItem>
      <errorID>d2eba023-aeba-461d-8523-3ab8e16a0460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28B00A5F</paraID>
      <start>0</start>
      <end>3</end>
      <status>modified</status>
      <modifiedWord>（2）</modifiedWord>
      <trackRevisions>false</trackRevisions>
    </reviewItem>
    <reviewItem>
      <errorID>e8969f64-ffe7-43d9-9eec-3d768fc2a6d7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799D9950</paraID>
      <start>0</start>
      <end>3</end>
      <status>modified</status>
      <modifiedWord>（3）</modifiedWord>
      <trackRevisions>false</trackRevisions>
    </reviewItem>
    <reviewItem>
      <errorID>f32fc917-f6c9-46cd-8dcc-28cd97b756b8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2043246F</paraID>
      <start>0</start>
      <end>3</end>
      <status>modified</status>
      <modifiedWord>（1）</modifiedWord>
      <trackRevisions>false</trackRevisions>
    </reviewItem>
    <reviewItem>
      <errorID>ffee9085-5b41-4a3b-a755-ee8a5f603e42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108D56EE</paraID>
      <start>0</start>
      <end>3</end>
      <status>modified</status>
      <modifiedWord>（2）</modifiedWord>
      <trackRevisions>false</trackRevisions>
    </reviewItem>
    <reviewItem>
      <errorID>276cf81f-d725-4922-9562-f87f75abed74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70D5EFD2</paraID>
      <start>0</start>
      <end>3</end>
      <status>modified</status>
      <modifiedWord>（3）</modifiedWord>
      <trackRevisions>false</trackRevisions>
    </reviewItem>
    <reviewItem>
      <errorID>a639e5de-ad43-438d-a014-745914c783a8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2E30F4A5</paraID>
      <start>0</start>
      <end>3</end>
      <status>modified</status>
      <modifiedWord>（1）</modifiedWord>
      <trackRevisions>false</trackRevisions>
    </reviewItem>
    <reviewItem>
      <errorID>a7999270-dcc3-4dbb-8237-fc648cebf9dc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34652FD7</paraID>
      <start>0</start>
      <end>3</end>
      <status>modified</status>
      <modifiedWord>（2）</modifiedWord>
      <trackRevisions>false</trackRevisions>
    </reviewItem>
    <reviewItem>
      <errorID>f931749d-adc8-4358-8f62-486ed6603ae4</errorID>
      <errorWord>详实</errorWord>
      <group>L1_Word</group>
      <groupName>字词问题</groupName>
      <ability>L2_Typo</ability>
      <abilityName>字词错误</abilityName>
      <candidateList>
        <item>翔实</item>
      </candidateList>
      <explain/>
      <paraID>34652FD7</paraID>
      <start>48</start>
      <end>50</end>
      <status>modified</status>
      <modifiedWord>翔实</modifiedWord>
      <trackRevisions>false</trackRevisions>
    </reviewItem>
    <reviewItem>
      <errorID>f462010b-2bc4-4b3d-8ad7-b4b967939935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6EC4D2E9</paraID>
      <start>0</start>
      <end>3</end>
      <status>modified</status>
      <modifiedWord>（3）</modifiedWord>
      <trackRevisions>false</trackRevisions>
    </reviewItem>
    <reviewItem>
      <errorID>0c36cd10-0172-4f5c-8782-71d1b10ea6e4</errorID>
      <errorWord>）</errorWord>
      <group>L1_Word</group>
      <groupName>字词问题</groupName>
      <ability>L2_Typo</ability>
      <abilityName>字词错误</abilityName>
      <candidateList>
        <item>）在</item>
      </candidateList>
      <explain/>
      <paraID>232C30CD</paraID>
      <start>56</start>
      <end>58</end>
      <status>modified</status>
      <modifiedWord>）在</modifiedWord>
      <trackRevisions>false</trackRevisions>
    </reviewItem>
    <reviewItem>
      <errorID>3825eb45-f738-45ac-9cc1-49c02c5eeefc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2222FDBE</paraID>
      <start>0</start>
      <end>2</end>
      <status>modified</status>
      <modifiedWord>1.</modifiedWord>
      <trackRevisions>false</trackRevisions>
    </reviewItem>
    <reviewItem>
      <errorID>2c631518-275f-4669-ac58-d6554e39e5c8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1D92978E</paraID>
      <start>0</start>
      <end>2</end>
      <status>modified</status>
      <modifiedWord>2.</modifiedWord>
      <trackRevisions>false</trackRevisions>
    </reviewItem>
    <reviewItem>
      <errorID>4c40afcb-5990-4aaf-9750-1bd3fb2a8aad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167EAC28</paraID>
      <start>0</start>
      <end>2</end>
      <status>modified</status>
      <modifiedWord>2.</modifiedWord>
      <trackRevisions>false</trackRevisions>
    </reviewItem>
    <reviewItem>
      <errorID>bb5a79bc-0ce2-49dc-9405-ad44134442f9</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167EAC28</paraID>
      <start>80</start>
      <end>84</end>
      <status>modified</status>
      <modifiedWord>其他所有</modifiedWord>
      <trackRevisions>false</trackRevisions>
    </reviewItem>
    <reviewItem>
      <errorID>5b6a3b46-d1b2-4607-8f68-255a18ecb49a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3C0702D5</paraID>
      <start>0</start>
      <end>2</end>
      <status>modified</status>
      <modifiedWord>3.</modifiedWord>
      <trackRevisions>false</trackRevisions>
    </reviewItem>
    <reviewItem>
      <errorID>4321114d-d667-4883-955a-6e92a3b389d2</errorID>
      <errorWord>日</errorWord>
      <group>L1_Word</group>
      <groupName>字词问题</groupName>
      <ability>L2_Typo</ability>
      <abilityName>字词错误</abilityName>
      <candidateList>
        <item>日内</item>
      </candidateList>
      <explain/>
      <paraID>2DACCE1F</paraID>
      <start>27</start>
      <end>29</end>
      <status>modified</status>
      <modifiedWord>日内</modifiedWord>
      <trackRevisions>false</trackRevisions>
    </reviewItem>
    <reviewItem>
      <errorID>6e0574fd-3eb1-4132-94d0-6ba0c4f96f82</errorID>
      <errorWord>涉及到</errorWord>
      <group>L1_Grammar</group>
      <groupName>语法问题</groupName>
      <ability>L2_Grammar</ability>
      <abilityName>语法错误</abilityName>
      <candidateList>
        <item>涉及</item>
      </candidateList>
      <explain>〈动〉牵涉到；关联到：案子～好几个人｜这个问题～面很广。</explain>
      <paraID>33DA75A9</paraID>
      <start>16</start>
      <end>18</end>
      <status>modified</status>
      <modifiedWord>涉及</modifiedWord>
      <trackRevisions>false</trackRevisions>
    </reviewItem>
    <reviewItem>
      <errorID>6cc24a3d-4798-4b58-9e8d-2c2b2aeb9d61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13B1C222</paraID>
      <start>0</start>
      <end>2</end>
      <status>modified</status>
      <modifiedWord>1.</modifiedWord>
      <trackRevisions>false</trackRevisions>
    </reviewItem>
    <reviewItem>
      <errorID>a211bb07-5f70-43f5-885e-d04eb3b366c8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7F98C8A7</paraID>
      <start>0</start>
      <end>2</end>
      <status>modified</status>
      <modifiedWord>2.</modifiedWord>
      <trackRevisions>false</trackRevisions>
    </reviewItem>
    <reviewItem>
      <errorID>c1536674-bcfe-41af-b60c-5738648dd07c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3B8AA22A</paraID>
      <start>0</start>
      <end>2</end>
      <status>modified</status>
      <modifiedWord>3.</modifiedWord>
      <trackRevisions>false</trackRevisions>
    </reviewItem>
    <reviewItem>
      <errorID>e3fd48c3-49b6-4912-a88d-b3625ce27271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44DF73C0</paraID>
      <start>0</start>
      <end>2</end>
      <status>modified</status>
      <modifiedWord>4.</modifiedWord>
      <trackRevisions>false</trackRevisions>
    </reviewItem>
    <reviewItem>
      <errorID>81cd73b6-d0ec-4cb7-bbe0-e46b91699bdb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6E321BE</paraID>
      <start>0</start>
      <end>2</end>
      <status>modified</status>
      <modifiedWord>5.</modifiedWord>
      <trackRevisions>false</trackRevisions>
    </reviewItem>
    <reviewItem>
      <errorID>0db3d21f-ef07-4619-9e05-2c28db911a7a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1F8E8390</paraID>
      <start>0</start>
      <end>2</end>
      <status>modified</status>
      <modifiedWord>1.</modifiedWord>
      <trackRevisions>false</trackRevisions>
    </reviewItem>
    <reviewItem>
      <errorID>047727f9-6428-424f-8d6d-bf30a8e4dc89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5B020E0A</paraID>
      <start>0</start>
      <end>2</end>
      <status>modified</status>
      <modifiedWord>2.</modifiedWord>
      <trackRevisions>false</trackRevisions>
    </reviewItem>
    <reviewItem>
      <errorID>eb7ce4b5-ecba-4a84-991b-a183fa53b0dd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74FB8D0B</paraID>
      <start>0</start>
      <end>2</end>
      <status>modified</status>
      <modifiedWord>3.</modifiedWord>
      <trackRevisions>false</trackRevisions>
    </reviewItem>
    <reviewItem>
      <errorID>8066cfb0-5697-426f-8025-a242111c0068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2B09D39C</paraID>
      <start>0</start>
      <end>2</end>
      <status>modified</status>
      <modifiedWord>1.</modifiedWord>
      <trackRevisions>false</trackRevisions>
    </reviewItem>
    <reviewItem>
      <errorID>444f2a69-ec05-45fd-90f1-203cabda8ce6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5EB27C1C</paraID>
      <start>0</start>
      <end>2</end>
      <status>modified</status>
      <modifiedWord>2.</modifiedWord>
      <trackRevisions>false</trackRevisions>
    </reviewItem>
    <reviewItem>
      <errorID>d42c3ad3-12bf-44cd-ae03-e151700e176d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20C8ADD</paraID>
      <start>0</start>
      <end>2</end>
      <status>modified</status>
      <modifiedWord>3.</modifiedWord>
      <trackRevisions>false</trackRevisions>
    </reviewItem>
    <reviewItem>
      <errorID>0a4f6acc-3b71-4f8e-a40f-f3c808c7422c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6E31FC1F</paraID>
      <start>0</start>
      <end>2</end>
      <status>modified</status>
      <modifiedWord>4.</modifiedWord>
      <trackRevisions>false</trackRevisions>
    </reviewItem>
    <reviewItem>
      <errorID>ce6b0443-ab6e-4406-b06c-dddd5751102c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77E2BD37</paraID>
      <start>0</start>
      <end>2</end>
      <status>modified</status>
      <modifiedWord>5.</modifiedWord>
      <trackRevisions>false</trackRevisions>
    </reviewItem>
    <reviewItem>
      <errorID>11ae06a8-01c8-4207-a52e-6fa3e1746d18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710080FE</paraID>
      <start>0</start>
      <end>2</end>
      <status>modified</status>
      <modifiedWord>1.</modifiedWord>
      <trackRevisions>false</trackRevisions>
    </reviewItem>
    <reviewItem>
      <errorID>c33a0352-50a7-4c0c-8699-bc66bf142906</errorID>
      <errorWord>做为</errorWord>
      <group>L1_Word</group>
      <groupName>字词问题</groupName>
      <ability>L2_Typo</ability>
      <abilityName>字词错误</abilityName>
      <candidateList>
        <item>作为</item>
      </candidateList>
      <explain>存在发音相同字词的误用。</explain>
      <paraID>710080FE</paraID>
      <start>70</start>
      <end>72</end>
      <status>modified</status>
      <modifiedWord>作为</modifiedWord>
      <trackRevisions>false</trackRevisions>
    </reviewItem>
    <reviewItem>
      <errorID>d543e0e3-3899-4135-8ec1-f598b3aaf1be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16378FBB</paraID>
      <start>0</start>
      <end>2</end>
      <status>modified</status>
      <modifiedWord>1.</modifiedWord>
      <trackRevisions>false</trackRevisions>
    </reviewItem>
    <reviewItem>
      <errorID>24caa5ed-af96-4da9-8bd6-36e20e595b12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7ECA715B</paraID>
      <start>0</start>
      <end>2</end>
      <status>modified</status>
      <modifiedWord>2.</modifiedWord>
      <trackRevisions>false</trackRevisions>
    </reviewItem>
    <reviewItem>
      <errorID>78346c74-c10e-44bd-ba7f-9da622a47777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1CE0FF84</paraID>
      <start>0</start>
      <end>2</end>
      <status>modified</status>
      <modifiedWord>1.</modifiedWord>
      <trackRevisions>false</trackRevisions>
    </reviewItem>
    <reviewItem>
      <errorID>39a89651-65e2-4297-91f2-8c46c6f74f54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4110FFC5</paraID>
      <start>0</start>
      <end>2</end>
      <status>modified</status>
      <modifiedWord>2.</modifiedWord>
      <trackRevisions>false</trackRevisions>
    </reviewItem>
    <reviewItem>
      <errorID>11f9e03a-988c-4b39-b8e8-5dc1a4971eb3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483D1677</paraID>
      <start>0</start>
      <end>2</end>
      <status>modified</status>
      <modifiedWord>1.</modifiedWord>
      <trackRevisions>false</trackRevisions>
    </reviewItem>
    <reviewItem>
      <errorID>f387f7ff-f164-41ae-8be5-2f603d6dd418</errorID>
      <errorWord>并</errorWord>
      <group>L1_Word</group>
      <groupName>字词问题</groupName>
      <ability>L2_Typo</ability>
      <abilityName>字词错误</abilityName>
      <candidateList>
        <item>并加</item>
      </candidateList>
      <explain/>
      <paraID>483D1677</paraID>
      <start>10</start>
      <end>12</end>
      <status>modified</status>
      <modifiedWord>并加</modifiedWord>
      <trackRevisions>false</trackRevisions>
    </reviewItem>
    <reviewItem>
      <errorID>7ea938a6-d48f-4cd1-bf32-2106a932c614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12DADBCC</paraID>
      <start>0</start>
      <end>2</end>
      <status>modified</status>
      <modifiedWord>2.</modifiedWord>
      <trackRevisions>false</trackRevisions>
    </reviewItem>
    <reviewItem>
      <errorID>3d1e8317-230b-42ee-b9b8-a45ce76aee65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6BF4EB83</paraID>
      <start>18</start>
      <end>20</end>
      <status>modified</status>
      <modifiedWord>》《</modifiedWord>
      <trackRevisions>false</trackRevisions>
    </reviewItem>
    <reviewItem>
      <errorID>f8922e21-0c62-49b5-be80-1925c6067cb8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654491D2</paraID>
      <start>0</start>
      <end>2</end>
      <status>modified</status>
      <modifiedWord>1.</modifiedWord>
      <trackRevisions>false</trackRevisions>
    </reviewItem>
    <reviewItem>
      <errorID>d3c917f4-69d7-4ffe-be14-ad80acb3a684</errorID>
      <errorWord>签定</errorWord>
      <group>L1_Word</group>
      <groupName>字词问题</groupName>
      <ability>L2_Typo</ability>
      <abilityName>字词错误</abilityName>
      <candidateList>
        <item>签订</item>
      </candidateList>
      <explain>〈动〉订立条约或合同并签字：两国～了贸易议定书和支付协定。</explain>
      <paraID>6C564F73</paraID>
      <start>57</start>
      <end>59</end>
      <status>modified</status>
      <modifiedWord>签订</modifiedWord>
      <trackRevisions>false</trackRevisions>
    </reviewItem>
    <reviewItem>
      <errorID>e4cd8eb4-d4fa-4e75-9306-9628f2255d1f</errorID>
      <errorWord>工组人员</errorWord>
      <group>L1_Word</group>
      <groupName>字词问题</groupName>
      <ability>L2_Typo</ability>
      <abilityName>字词错误</abilityName>
      <candidateList>
        <item>工作人员</item>
      </candidateList>
      <explain>存在发音相近字词的误用。</explain>
      <paraID>21EC48A4</paraID>
      <start>11</start>
      <end>15</end>
      <status>modified</status>
      <modifiedWord>工作人员</modifiedWord>
      <trackRevisions>false</trackRevisions>
    </reviewItem>
    <reviewItem>
      <errorID>dc4a51c8-7ed1-4346-ab87-b129f31a3f7d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68CA118A</paraID>
      <start>12</start>
      <end>13</end>
      <status>modified</status>
      <modifiedWord>或</modifiedWord>
      <trackRevisions>false</trackRevisions>
    </reviewItem>
    <reviewItem>
      <errorID>5fc98416-f2f2-4a7d-8d62-3ec060c5caf2</errorID>
      <errorWord>、或者</errorWord>
      <group>L1_Word</group>
      <groupName>字词问题</groupName>
      <ability>L2_Typo</ability>
      <abilityName>字词错误</abilityName>
      <candidateList>
        <item>，或者</item>
      </candidateList>
      <explain/>
      <paraID>62FA05A6</paraID>
      <start>55</start>
      <end>58</end>
      <status>modified</status>
      <modifiedWord>，或者</modifiedWord>
      <trackRevisions>false</trackRevisions>
    </reviewItem>
    <reviewItem>
      <errorID>dd3aa668-bc42-4995-aa02-d8d04152f596</errorID>
      <errorWord>中止</errorWord>
      <group>L1_Word</group>
      <groupName>字词问题</groupName>
      <ability>L2_Typo</ability>
      <abilityName>字词错误</abilityName>
      <candidateList>
        <item>终止</item>
      </candidateList>
      <explain/>
      <paraID>2CCE7C60</paraID>
      <start>118</start>
      <end>120</end>
      <status>ignored</status>
      <modifiedWord/>
      <trackRevisions>false</trackRevisions>
    </reviewItem>
    <reviewItem>
      <errorID>4c9d24f2-8481-4b10-8ccc-f1fdc539568a</errorID>
      <errorWord>，</errorWord>
      <group>L1_Word</group>
      <groupName>字词问题</groupName>
      <ability>L2_Typo</ability>
      <abilityName>字词错误</abilityName>
      <candidateList>
        <item>，并</item>
      </candidateList>
      <explain/>
      <paraID>6FCBA52C</paraID>
      <start>112</start>
      <end>113</end>
      <status>ignored</status>
      <modifiedWord/>
      <trackRevisions>false</trackRevisions>
    </reviewItem>
    <reviewItem>
      <errorID>58968d52-19a6-437b-a6ae-7d1e787db798</errorID>
      <errorWord>(</errorWord>
      <group>L1_Format</group>
      <groupName>格式问题</groupName>
      <ability>L2_HalfPunc_CN</ability>
      <abilityName/>
      <candidateList>
        <item>（</item>
      </candidateList>
      <explain>文本全半角错误。</explain>
      <paraID>71F4B4AF</paraID>
      <start>7</start>
      <end>8</end>
      <status>modified</status>
      <modifiedWord>（</modifiedWord>
      <trackRevisions>false</trackRevisions>
    </reviewItem>
    <reviewItem>
      <errorID>021b4763-9e7c-488f-a3bc-cd011e68b0c7</errorID>
      <errorWord>)</errorWord>
      <group>L1_Format</group>
      <groupName>格式问题</groupName>
      <ability>L2_HalfPunc_CN</ability>
      <abilityName/>
      <candidateList>
        <item>）</item>
      </candidateList>
      <explain>文本全半角错误。</explain>
      <paraID>71F4B4AF</paraID>
      <start>18</start>
      <end>19</end>
      <status>modified</status>
      <modifiedWord>）</modifiedWord>
      <trackRevisions>false</trackRevisions>
    </reviewItem>
    <reviewItem>
      <errorID>4f0e706c-71d4-40a5-8e5a-3498f3a358b3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6415DAE5</paraID>
      <start>0</start>
      <end>2</end>
      <status>modified</status>
      <modifiedWord>1.</modifiedWord>
      <trackRevisions>false</trackRevisions>
    </reviewItem>
    <reviewItem>
      <errorID>75bd4375-2347-442b-9426-e6d5e110218c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58DBEA19</paraID>
      <start>0</start>
      <end>2</end>
      <status>modified</status>
      <modifiedWord>2.</modifiedWord>
      <trackRevisions>false</trackRevisions>
    </reviewItem>
    <reviewItem>
      <errorID>0768020d-35ab-4c75-be53-b03954b6bc12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16FAA095</paraID>
      <start>0</start>
      <end>2</end>
      <status>modified</status>
      <modifiedWord>3.</modifiedWord>
      <trackRevisions>false</trackRevisions>
    </reviewItem>
    <reviewItem>
      <errorID>01e3582b-3356-4eb6-93f9-fd2f922aa657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1025E936</paraID>
      <start>0</start>
      <end>2</end>
      <status>modified</status>
      <modifiedWord>4.</modifiedWord>
      <trackRevisions>false</trackRevisions>
    </reviewItem>
    <reviewItem>
      <errorID>04ec9d5c-e24f-4179-b525-d37fc7cb71fb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B0AC182</paraID>
      <start>0</start>
      <end>2</end>
      <status>modified</status>
      <modifiedWord>5.</modifiedWord>
      <trackRevisions>false</trackRevisions>
    </reviewItem>
    <reviewItem>
      <errorID>6b18652a-8533-4a43-a8a4-672694b024e1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3F5A95A2</paraID>
      <start>0</start>
      <end>2</end>
      <status>modified</status>
      <modifiedWord>6.</modifiedWord>
      <trackRevisions>false</trackRevisions>
    </reviewItem>
    <reviewItem>
      <errorID>109bc22a-6117-4a38-836d-34e9bb441b5b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3024170B</paraID>
      <start>0</start>
      <end>2</end>
      <status>modified</status>
      <modifiedWord>7.</modifiedWord>
      <trackRevisions>false</trackRevisions>
    </reviewItem>
    <reviewItem>
      <errorID>8f07aead-7695-4bf9-aa59-567160b7f447</errorID>
      <errorWord>诺</errorWord>
      <group>L1_Word</group>
      <groupName>字词问题</groupName>
      <ability>L2_Typo</ability>
      <abilityName>字词错误</abilityName>
      <candidateList>
        <item>诺在</item>
      </candidateList>
      <explain/>
      <paraID>3024170B</paraID>
      <start>5</start>
      <end>7</end>
      <status>modified</status>
      <modifiedWord>诺在</modifiedWord>
      <trackRevisions>false</trackRevisions>
    </reviewItem>
    <reviewItem>
      <errorID>fa08d40c-0ec4-407a-8248-1e842da84108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6554B287</paraID>
      <start>0</start>
      <end>2</end>
      <status>modified</status>
      <modifiedWord>8.</modifiedWord>
      <trackRevisions>false</trackRevisions>
    </reviewItem>
    <reviewItem>
      <errorID>e76f984e-c542-45b9-8e88-71cb19aafc46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4F6A3D1A</paraID>
      <start>0</start>
      <end>2</end>
      <status>modified</status>
      <modifiedWord>9.</modifiedWord>
      <trackRevisions>false</trackRevisions>
    </reviewItem>
    <reviewItem>
      <errorID>0d0af566-57ac-4995-a274-563c3ec11e8c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18B98433</paraID>
      <start>0</start>
      <end>3</end>
      <status>modified</status>
      <modifiedWord>10.</modifiedWord>
      <trackRevisions>false</trackRevisions>
    </reviewItem>
    <reviewItem>
      <errorID>0ab110a4-1c50-47be-970d-090110226455</errorID>
      <errorWord>(</errorWord>
      <group>L1_Format</group>
      <groupName>格式问题</groupName>
      <ability>L2_HalfPunc_CN</ability>
      <abilityName/>
      <candidateList>
        <item>（</item>
      </candidateList>
      <explain>文本全半角错误。</explain>
      <paraID> CF3EAF5</paraID>
      <start>7</start>
      <end>8</end>
      <status>modified</status>
      <modifiedWord>（</modifiedWord>
      <trackRevisions>false</trackRevisions>
    </reviewItem>
    <reviewItem>
      <errorID>446ea40c-e428-4003-a5f1-191deff2bbcc</errorID>
      <errorWord>)</errorWord>
      <group>L1_Format</group>
      <groupName>格式问题</groupName>
      <ability>L2_HalfPunc_CN</ability>
      <abilityName/>
      <candidateList>
        <item>）</item>
      </candidateList>
      <explain>文本全半角错误。</explain>
      <paraID> CF3EAF5</paraID>
      <start>18</start>
      <end>19</end>
      <status>modified</status>
      <modifiedWord>）</modifiedWord>
      <trackRevisions>false</trackRevisions>
    </reviewItem>
    <reviewItem>
      <errorID>368da640-5c56-440b-81d8-36230c61ab66</errorID>
      <errorWord>(</errorWord>
      <group>L1_Format</group>
      <groupName>格式问题</groupName>
      <ability>L2_HalfPunc_CN</ability>
      <abilityName/>
      <candidateList>
        <item>（</item>
      </candidateList>
      <explain>文本全半角错误。</explain>
      <paraID>664BD69B</paraID>
      <start>7</start>
      <end>8</end>
      <status>modified</status>
      <modifiedWord>（</modifiedWord>
      <trackRevisions>false</trackRevisions>
    </reviewItem>
    <reviewItem>
      <errorID>84eedf24-0e09-4e0d-b6d8-c50d0352d88e</errorID>
      <errorWord>)</errorWord>
      <group>L1_Format</group>
      <groupName>格式问题</groupName>
      <ability>L2_HalfPunc_CN</ability>
      <abilityName/>
      <candidateList>
        <item>）</item>
      </candidateList>
      <explain>文本全半角错误。</explain>
      <paraID>664BD69B</paraID>
      <start>18</start>
      <end>19</end>
      <status>modified</status>
      <modifiedWord>）</modifiedWord>
      <trackRevisions>false</trackRevisions>
    </reviewItem>
    <reviewItem>
      <errorID>eee42045-4253-4271-93eb-7e3f4b5d7198</errorID>
      <errorWord>程</errorWord>
      <group>L1_Word</group>
      <groupName>字词问题</groupName>
      <ability>L2_Typo</ability>
      <abilityName>字词错误</abilityName>
      <candidateList>
        <item>程中</item>
      </candidateList>
      <explain/>
      <paraID>7B53B9AA</paraID>
      <start>100</start>
      <end>102</end>
      <status>modified</status>
      <modifiedWord>程中</modifiedWord>
      <trackRevisions>false</trackRevisions>
    </reviewItem>
    <reviewItem>
      <errorID>35419975-7dbf-4c1a-917e-cb05359edca3</errorID>
      <errorWord>(</errorWord>
      <group>L1_Format</group>
      <groupName>格式问题</groupName>
      <ability>L2_HalfPunc_CN</ability>
      <abilityName/>
      <candidateList>
        <item>（</item>
      </candidateList>
      <explain>文本全半角错误。</explain>
      <paraID>22B70F81</paraID>
      <start>7</start>
      <end>8</end>
      <status>modified</status>
      <modifiedWord>（</modifiedWord>
      <trackRevisions>false</trackRevisions>
    </reviewItem>
    <reviewItem>
      <errorID>6f50b8e4-4f48-4492-8576-6d4998a2dba6</errorID>
      <errorWord>)</errorWord>
      <group>L1_Format</group>
      <groupName>格式问题</groupName>
      <ability>L2_HalfPunc_CN</ability>
      <abilityName/>
      <candidateList>
        <item>）</item>
      </candidateList>
      <explain>文本全半角错误。</explain>
      <paraID>22B70F81</paraID>
      <start>18</start>
      <end>19</end>
      <status>modified</status>
      <modifiedWord>）</modifiedWord>
      <trackRevisions>false</trackRevisions>
    </reviewItem>
    <reviewItem>
      <errorID>99d1689b-6aa2-480e-8e37-cc2bc537a8e5</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119B2E55</paraID>
      <start>63</start>
      <end>65</end>
      <status>modified</status>
      <modifiedWord>一切</modifiedWord>
      <trackRevisions>false</trackRevisions>
    </reviewItem>
    <reviewItem>
      <errorID>a998f645-be2d-4635-863f-38275f9b422d</errorID>
      <errorWord>《政府采购法》</errorWord>
      <group>L1_Word</group>
      <groupName>字词问题</groupName>
      <ability>L2_Typo</ability>
      <abilityName>字词错误</abilityName>
      <candidateList>
        <item>《中华人民共和国政府采购法》</item>
      </candidateList>
      <explain/>
      <paraID>2C53739B</paraID>
      <start>30</start>
      <end>44</end>
      <status>modified</status>
      <modifiedWord>《中华人民共和国政府采购法》</modifiedWord>
      <trackRevisions>false</trackRevisions>
    </reviewItem>
    <reviewItem>
      <errorID>622bff0d-6899-4d12-8c11-ac08275fc120</errorID>
      <errorWord>,</errorWord>
      <group>L1_Format</group>
      <groupName>格式问题</groupName>
      <ability>L2_HalfPunc_CN</ability>
      <abilityName/>
      <candidateList>
        <item>，</item>
      </candidateList>
      <explain>文本全半角错误。</explain>
      <paraID> F2DB4F6</paraID>
      <start>52</start>
      <end>53</end>
      <status>modified</status>
      <modifiedWord>，</modifiedWord>
      <trackRevisions>false</trackRevisions>
    </reviewItem>
    <reviewItem>
      <errorID>35752162-0a78-4cfd-8d2b-8fc0cae2f0f5</errorID>
      <errorWord>(</errorWord>
      <group>L1_Format</group>
      <groupName>格式问题</groupName>
      <ability>L2_HalfPunc_CN</ability>
      <abilityName/>
      <candidateList>
        <item>（</item>
      </candidateList>
      <explain>文本全半角错误。</explain>
      <paraID> D58DF3E</paraID>
      <start>14</start>
      <end>15</end>
      <status>modified</status>
      <modifiedWord>（</modifiedWord>
      <trackRevisions>false</trackRevisions>
    </reviewItem>
    <reviewItem>
      <errorID>a6d3afbc-be2b-4632-8a75-b12ee23592df</errorID>
      <errorWord>)</errorWord>
      <group>L1_Format</group>
      <groupName>格式问题</groupName>
      <ability>L2_HalfPunc_CN</ability>
      <abilityName/>
      <candidateList>
        <item>）</item>
      </candidateList>
      <explain>文本全半角错误。</explain>
      <paraID> D58DF3E</paraID>
      <start>20</start>
      <end>21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41AC8E8C-E666-4536-9533-B47C8AA9E5A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懒癌</dc:creator>
  <cp:lastModifiedBy>吴苏玲</cp:lastModifiedBy>
  <cp:revision>11</cp:revision>
  <dcterms:created xsi:type="dcterms:W3CDTF">2021-01-21T01:54:00Z</dcterms:created>
  <dcterms:modified xsi:type="dcterms:W3CDTF">2026-05-26T08:45:02Z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45A83E514B084DF8870800F03A1AA275_13</vt:lpwstr>
  </property>
  <property fmtid="{D5CDD505-2E9C-101B-9397-08002B2CF9AE}" pid="4" name="KSOTemplateDocerSaveRecord">
    <vt:lpwstr>eyJoZGlkIjoiZTk2ZWViYzMxZTA3NDNhMGU5ZGJkZjU2MWI4MmI4ZmQiLCJ1c2VySWQiOiIzNzQzNTQzNDcifQ==</vt:lpwstr>
  </property>
</Properties>
</file>